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52" w:rsidRPr="00B33152" w:rsidRDefault="00B33152" w:rsidP="00B33152">
      <w:pPr>
        <w:spacing w:after="160" w:line="259" w:lineRule="auto"/>
        <w:jc w:val="center"/>
        <w:rPr>
          <w:rFonts w:asciiTheme="majorHAnsi" w:hAnsiTheme="majorHAnsi" w:cstheme="majorHAnsi"/>
          <w:sz w:val="19"/>
          <w:szCs w:val="19"/>
        </w:rPr>
      </w:pPr>
      <w:r w:rsidRPr="00B33152">
        <w:rPr>
          <w:rFonts w:asciiTheme="majorHAnsi" w:hAnsiTheme="majorHAnsi" w:cstheme="majorHAnsi"/>
          <w:sz w:val="19"/>
          <w:szCs w:val="19"/>
        </w:rPr>
        <w:t>(Stazione appaltante)</w:t>
      </w:r>
    </w:p>
    <w:p w:rsidR="00B33152" w:rsidRPr="00B33152" w:rsidRDefault="00B33152" w:rsidP="00B33152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19"/>
        </w:rPr>
      </w:pPr>
      <w:r w:rsidRPr="00B33152">
        <w:rPr>
          <w:rFonts w:asciiTheme="majorHAnsi" w:hAnsiTheme="majorHAnsi" w:cstheme="majorHAnsi"/>
          <w:b/>
          <w:sz w:val="24"/>
          <w:szCs w:val="19"/>
        </w:rPr>
        <w:t xml:space="preserve">PATTO </w:t>
      </w:r>
      <w:proofErr w:type="spellStart"/>
      <w:r w:rsidRPr="00B33152">
        <w:rPr>
          <w:rFonts w:asciiTheme="majorHAnsi" w:hAnsiTheme="majorHAnsi" w:cstheme="majorHAnsi"/>
          <w:b/>
          <w:sz w:val="24"/>
          <w:szCs w:val="19"/>
        </w:rPr>
        <w:t>DI</w:t>
      </w:r>
      <w:proofErr w:type="spellEnd"/>
      <w:r w:rsidRPr="00B33152">
        <w:rPr>
          <w:rFonts w:asciiTheme="majorHAnsi" w:hAnsiTheme="majorHAnsi" w:cstheme="majorHAnsi"/>
          <w:b/>
          <w:sz w:val="24"/>
          <w:szCs w:val="19"/>
        </w:rPr>
        <w:t xml:space="preserve"> INTEGRITÀ</w:t>
      </w:r>
    </w:p>
    <w:p w:rsidR="00B33152" w:rsidRPr="00B33152" w:rsidRDefault="00B33152" w:rsidP="00B33152">
      <w:pPr>
        <w:spacing w:after="160" w:line="259" w:lineRule="auto"/>
        <w:jc w:val="both"/>
        <w:rPr>
          <w:rFonts w:asciiTheme="majorHAnsi" w:hAnsiTheme="majorHAnsi" w:cstheme="majorHAnsi"/>
          <w:b/>
          <w:sz w:val="19"/>
          <w:szCs w:val="19"/>
        </w:rPr>
      </w:pPr>
      <w:r w:rsidRPr="00B33152">
        <w:rPr>
          <w:rFonts w:asciiTheme="majorHAnsi" w:hAnsiTheme="majorHAnsi" w:cstheme="majorHAnsi"/>
          <w:b/>
          <w:sz w:val="19"/>
          <w:szCs w:val="19"/>
        </w:rPr>
        <w:t>Relativo a (estremi della gara) _________________________________________________________________________ ________________________________________________________________________________________________</w:t>
      </w:r>
    </w:p>
    <w:p w:rsidR="00B33152" w:rsidRPr="00B33152" w:rsidRDefault="00B33152" w:rsidP="00B33152">
      <w:pPr>
        <w:spacing w:after="160" w:line="259" w:lineRule="auto"/>
        <w:jc w:val="center"/>
        <w:rPr>
          <w:rFonts w:asciiTheme="majorHAnsi" w:hAnsiTheme="majorHAnsi" w:cstheme="majorHAnsi"/>
          <w:sz w:val="19"/>
          <w:szCs w:val="19"/>
        </w:rPr>
      </w:pPr>
      <w:r w:rsidRPr="00B33152">
        <w:rPr>
          <w:rFonts w:asciiTheme="majorHAnsi" w:hAnsiTheme="majorHAnsi" w:cstheme="majorHAnsi"/>
          <w:sz w:val="19"/>
          <w:szCs w:val="19"/>
        </w:rPr>
        <w:t>tra</w:t>
      </w:r>
    </w:p>
    <w:p w:rsidR="00B33152" w:rsidRPr="00B33152" w:rsidRDefault="00B33152" w:rsidP="00B33152">
      <w:pPr>
        <w:spacing w:after="160" w:line="259" w:lineRule="auto"/>
        <w:jc w:val="center"/>
        <w:rPr>
          <w:rFonts w:asciiTheme="majorHAnsi" w:hAnsiTheme="majorHAnsi" w:cstheme="majorHAnsi"/>
          <w:sz w:val="19"/>
          <w:szCs w:val="19"/>
        </w:rPr>
      </w:pPr>
      <w:r w:rsidRPr="00B33152">
        <w:rPr>
          <w:rFonts w:asciiTheme="majorHAnsi" w:hAnsiTheme="majorHAnsi" w:cstheme="majorHAnsi"/>
          <w:b/>
          <w:sz w:val="19"/>
          <w:szCs w:val="19"/>
        </w:rPr>
        <w:t xml:space="preserve">ISTITUTO </w:t>
      </w:r>
      <w:proofErr w:type="spellStart"/>
      <w:r w:rsidRPr="00B33152">
        <w:rPr>
          <w:rFonts w:asciiTheme="majorHAnsi" w:hAnsiTheme="majorHAnsi" w:cstheme="majorHAnsi"/>
          <w:b/>
          <w:sz w:val="19"/>
          <w:szCs w:val="19"/>
        </w:rPr>
        <w:t>DI</w:t>
      </w:r>
      <w:proofErr w:type="spellEnd"/>
      <w:r w:rsidRPr="00B33152">
        <w:rPr>
          <w:rFonts w:asciiTheme="majorHAnsi" w:hAnsiTheme="majorHAnsi" w:cstheme="majorHAnsi"/>
          <w:b/>
          <w:sz w:val="19"/>
          <w:szCs w:val="19"/>
        </w:rPr>
        <w:t xml:space="preserve"> ISTRUZIONE SUPERIORE “MICHELE GIUA”</w:t>
      </w:r>
      <w:r w:rsidRPr="00B33152">
        <w:rPr>
          <w:rFonts w:asciiTheme="majorHAnsi" w:hAnsiTheme="majorHAnsi" w:cstheme="majorHAnsi"/>
          <w:sz w:val="19"/>
          <w:szCs w:val="19"/>
        </w:rPr>
        <w:t xml:space="preserve"> (stazione appaltante) </w:t>
      </w:r>
      <w:r w:rsidRPr="00B33152">
        <w:rPr>
          <w:rFonts w:asciiTheme="majorHAnsi" w:hAnsiTheme="majorHAnsi" w:cstheme="majorHAnsi"/>
          <w:b/>
          <w:sz w:val="19"/>
          <w:szCs w:val="19"/>
        </w:rPr>
        <w:t>CAGLIARI</w:t>
      </w:r>
    </w:p>
    <w:p w:rsidR="00B33152" w:rsidRPr="00B33152" w:rsidRDefault="00B33152" w:rsidP="00B33152">
      <w:pPr>
        <w:spacing w:after="160" w:line="259" w:lineRule="auto"/>
        <w:jc w:val="center"/>
        <w:rPr>
          <w:rFonts w:asciiTheme="majorHAnsi" w:hAnsiTheme="majorHAnsi" w:cstheme="majorHAnsi"/>
          <w:sz w:val="19"/>
          <w:szCs w:val="19"/>
        </w:rPr>
      </w:pPr>
      <w:r w:rsidRPr="00B33152">
        <w:rPr>
          <w:rFonts w:asciiTheme="majorHAnsi" w:hAnsiTheme="majorHAnsi" w:cstheme="majorHAnsi"/>
          <w:sz w:val="19"/>
          <w:szCs w:val="19"/>
        </w:rPr>
        <w:t>e</w:t>
      </w:r>
    </w:p>
    <w:p w:rsidR="00B33152" w:rsidRPr="00B33152" w:rsidRDefault="00B33152" w:rsidP="00B33152">
      <w:pPr>
        <w:spacing w:after="160" w:line="259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B33152">
        <w:rPr>
          <w:rFonts w:asciiTheme="majorHAnsi" w:hAnsiTheme="majorHAnsi" w:cstheme="majorHAnsi"/>
          <w:sz w:val="19"/>
          <w:szCs w:val="19"/>
        </w:rPr>
        <w:t>la Ditta ____________________________________________(di seguito denominata Ditta), sede legale in _______________________________, via ________________________________________n. ____ codice fiscale/</w:t>
      </w:r>
      <w:proofErr w:type="spellStart"/>
      <w:r w:rsidRPr="00B33152">
        <w:rPr>
          <w:rFonts w:asciiTheme="majorHAnsi" w:hAnsiTheme="majorHAnsi" w:cstheme="majorHAnsi"/>
          <w:sz w:val="19"/>
          <w:szCs w:val="19"/>
        </w:rPr>
        <w:t>P.IVA</w:t>
      </w:r>
      <w:proofErr w:type="spellEnd"/>
      <w:r w:rsidRPr="00B33152">
        <w:rPr>
          <w:rFonts w:asciiTheme="majorHAnsi" w:hAnsiTheme="majorHAnsi" w:cstheme="majorHAnsi"/>
          <w:sz w:val="19"/>
          <w:szCs w:val="19"/>
        </w:rPr>
        <w:t xml:space="preserve"> ___________________________________, rappresentata da ____________________________________ in qualità di ______________________________________________ </w:t>
      </w:r>
    </w:p>
    <w:p w:rsidR="00B33152" w:rsidRPr="00B33152" w:rsidRDefault="00B33152" w:rsidP="00B33152">
      <w:pPr>
        <w:spacing w:after="160" w:line="259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B33152">
        <w:rPr>
          <w:rFonts w:asciiTheme="majorHAnsi" w:hAnsiTheme="majorHAnsi" w:cstheme="majorHAnsi"/>
          <w:b/>
          <w:sz w:val="18"/>
          <w:szCs w:val="18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 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 xml:space="preserve">VISTA la legge 6 novembre 2012 n. 190, art. 1, comma 17 recante “Disposizioni per la prevenzione e la repressione della corruzione e dell'illegalità nella pubblica amministrazione”; 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>VISTO il Piano Nazionale Anticorruzione (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P.N.A.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) emanato dall’Autorità Nazionale 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AntiCorruzione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 e per la valutazione e la trasparenza delle amministrazioni pubbliche (ex CIVIT) approvato con delibera n. 831 del 3 agosto 2016, come aggiornato con delibera n. 1208 del 22 novembre 2017, contenente “Disposizioni per la prevenzione e la repressione della corruzione e dell’illegalità nella pubblica amministrazione” e ulteriormente aggiornato nel 2018 approvato con delibera numero 1074 del 21/11/2018; 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>VISTO il Piano Nazionale Anticorruzione (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P.N.A.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) emanato dall’Autorità Nazionale 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AntiCorruzione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 e approvato in via definitiva con delibera n. 1064 del 13 novembre 2019; 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>VISTO il Piano triennale per la prevenzione della corruzione e per la trasparenza (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P.T.P.C.T.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) per le Istituzioni scolastiche della Sardegna 2018/2020, adottato con decreto ministeriale n. 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MIUR.AOOUFGAB.REGISTRO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 DECRETI.0000067.31-01-2018;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>VISTO il Piano triennale per la prevenzione della corruzione e per la trasparenza (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P.T.P.C.T.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) per le Istituzioni scolastiche della Sardegna 2019/2021, adottato con decreto ministeriale n. 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MIUR.AOOUFGAB.REGISTRO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 DECRETI.0000080.31-01-2019;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>VISTO il Piano triennale per la prevenzione della corruzione e per la trasparenza (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P.T.P.C.T.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) per le Istituzioni scolastiche della Sardegna 2020/2022, adottato con decreto del Ministero dell’Istruzione 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prot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. m_pi.AOOUFGAB.REGISTRO DECRETI(R).0000050.31-01-2020; 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>VISTO il Piano triennale per la prevenzione della corruzione e per la trasparenza (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P.T.P.C.T.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) per le Istituzioni scolastiche della Sardegna 2021/2023, adottato con decreto del Ministero dell’Istruzione </w:t>
      </w:r>
      <w:proofErr w:type="spellStart"/>
      <w:r w:rsidRPr="00B33152">
        <w:rPr>
          <w:rFonts w:asciiTheme="majorHAnsi" w:hAnsiTheme="majorHAnsi" w:cstheme="majorHAnsi"/>
          <w:sz w:val="18"/>
          <w:szCs w:val="18"/>
        </w:rPr>
        <w:t>prot</w:t>
      </w:r>
      <w:proofErr w:type="spellEnd"/>
      <w:r w:rsidRPr="00B33152">
        <w:rPr>
          <w:rFonts w:asciiTheme="majorHAnsi" w:hAnsiTheme="majorHAnsi" w:cstheme="majorHAnsi"/>
          <w:sz w:val="18"/>
          <w:szCs w:val="18"/>
        </w:rPr>
        <w:t xml:space="preserve">. n. 101 del 25-03-2021; 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 xml:space="preserve">VISTO il decreto del Presidente della Repubblica 16 aprile 2013, n. 62 con il quale è stato emanato il “Regolamento recante il codice di comportamento dei dipendenti pubblici”; 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 xml:space="preserve">VISTO il decreto del Ministro dell’istruzione, dell’università e della ricerca n. 525 del 30 giugno 2014, concernente il regolamento recante il “Codice di comportamento dei dipendenti pubblici del Ministero dell’istruzione, dell’università e della ricerca”; </w:t>
      </w:r>
    </w:p>
    <w:p w:rsidR="00B33152" w:rsidRPr="00B33152" w:rsidRDefault="00B33152" w:rsidP="00B33152">
      <w:pPr>
        <w:spacing w:after="120" w:line="259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B33152">
        <w:rPr>
          <w:rFonts w:asciiTheme="majorHAnsi" w:hAnsiTheme="majorHAnsi" w:cstheme="majorHAnsi"/>
          <w:b/>
          <w:sz w:val="18"/>
          <w:szCs w:val="18"/>
        </w:rPr>
        <w:t>SI CONVIENE QUANTO SEGUE</w:t>
      </w:r>
    </w:p>
    <w:p w:rsidR="00B33152" w:rsidRPr="00B33152" w:rsidRDefault="00B33152" w:rsidP="00B33152">
      <w:pPr>
        <w:spacing w:after="120" w:line="259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B33152">
        <w:rPr>
          <w:rFonts w:asciiTheme="majorHAnsi" w:hAnsiTheme="majorHAnsi" w:cstheme="majorHAnsi"/>
          <w:b/>
          <w:sz w:val="18"/>
          <w:szCs w:val="18"/>
        </w:rPr>
        <w:t>Articolo 1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>Il presente Patto d’integrità stabilisce la formale obbligazione della Ditta che, ai fini della partecipazione alla gara in oggetto, si impegna: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ad assicurare di non trovarsi in situazioni di controllo o di collegamento (formale e/o sostanziale) con altri concorrenti e che non si è accordata e non si accorderà con altri partecipanti alla gara;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ad informare puntualmente tutto il personale, di cui si avvale, del presente Patto di integrità e degli obblighi in esso contenuti;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>a vigilare affinché gli impegni sopra indicati siano osservati da tutti i collaboratori e dipendenti nell’esercizio dei compiti loro assegnati;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a denunciare alla Pubblica Autorità competente ogni irregolarità o distorsione di cui sia venuta a conoscenza per quanto attiene l’attività di cui all’oggetto della gara in causa. </w:t>
      </w:r>
    </w:p>
    <w:p w:rsidR="00B33152" w:rsidRPr="00B33152" w:rsidRDefault="00B33152" w:rsidP="00B33152">
      <w:pPr>
        <w:spacing w:after="120" w:line="259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B33152">
        <w:rPr>
          <w:rFonts w:asciiTheme="majorHAnsi" w:hAnsiTheme="majorHAnsi" w:cstheme="majorHAnsi"/>
          <w:b/>
          <w:sz w:val="18"/>
          <w:szCs w:val="18"/>
        </w:rPr>
        <w:t>Articolo 2</w:t>
      </w:r>
    </w:p>
    <w:p w:rsidR="00B33152" w:rsidRPr="00B33152" w:rsidRDefault="00B33152" w:rsidP="00B33152">
      <w:pPr>
        <w:spacing w:after="12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33152">
        <w:rPr>
          <w:rFonts w:asciiTheme="majorHAnsi" w:hAnsiTheme="majorHAnsi" w:cstheme="majorHAnsi"/>
          <w:sz w:val="18"/>
          <w:szCs w:val="18"/>
        </w:rPr>
        <w:t xml:space="preserve">La ditta, sin d’ora, accetta che nel caso di mancato rispetto degli impegni anticorruzione assunti con il presente Patto di integrità, comunque accertato dall’Amministrazione, potranno essere applicate le seguenti sanzioni: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esclusione del concorrente dalla gara;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escussione della cauzione di validità dell’offerta;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risoluzione del contratto;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14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escussione della cauzione di buona esecuzione del contratto; </w:t>
      </w:r>
    </w:p>
    <w:p w:rsidR="00B33152" w:rsidRPr="00B33152" w:rsidRDefault="00B33152" w:rsidP="00B3315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esclusione del concorrente dalle gare indette dalla stazione appaltante per 5 anni. 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center"/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b/>
          <w:color w:val="000000"/>
          <w:sz w:val="18"/>
          <w:szCs w:val="18"/>
        </w:rPr>
        <w:t>Articolo 3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B33152">
        <w:rPr>
          <w:rFonts w:asciiTheme="majorHAnsi" w:hAnsiTheme="majorHAnsi" w:cstheme="majorHAnsi"/>
          <w:color w:val="000000"/>
          <w:sz w:val="18"/>
          <w:szCs w:val="18"/>
        </w:rPr>
        <w:t>pattizia</w:t>
      </w:r>
      <w:proofErr w:type="spellEnd"/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center"/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b/>
          <w:color w:val="000000"/>
          <w:sz w:val="18"/>
          <w:szCs w:val="18"/>
        </w:rPr>
        <w:t>Articolo 4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center"/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b/>
          <w:color w:val="000000"/>
          <w:sz w:val="18"/>
          <w:szCs w:val="18"/>
        </w:rPr>
        <w:t>Articolo 5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>Luogo e data _________________________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>Per la ditta: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>___________________________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>(il legale rappresentante)</w:t>
      </w: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:rsidR="00B33152" w:rsidRPr="00B33152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>___________________________</w:t>
      </w:r>
    </w:p>
    <w:p w:rsidR="000B0F37" w:rsidRPr="00F664EA" w:rsidRDefault="00B33152" w:rsidP="00B33152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6946"/>
        <w:jc w:val="center"/>
        <w:rPr>
          <w:sz w:val="24"/>
          <w:szCs w:val="24"/>
        </w:rPr>
      </w:pPr>
      <w:r w:rsidRPr="00B33152">
        <w:rPr>
          <w:rFonts w:asciiTheme="majorHAnsi" w:hAnsiTheme="majorHAnsi" w:cstheme="majorHAnsi"/>
          <w:color w:val="000000"/>
          <w:sz w:val="18"/>
          <w:szCs w:val="18"/>
        </w:rPr>
        <w:t>(firma leggibile)</w:t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0F" w:rsidRDefault="00EE070F" w:rsidP="008A0689">
      <w:r>
        <w:separator/>
      </w:r>
    </w:p>
  </w:endnote>
  <w:endnote w:type="continuationSeparator" w:id="0">
    <w:p w:rsidR="00EE070F" w:rsidRDefault="00EE070F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0F" w:rsidRDefault="00EE070F" w:rsidP="008A0689">
      <w:r>
        <w:separator/>
      </w:r>
    </w:p>
  </w:footnote>
  <w:footnote w:type="continuationSeparator" w:id="0">
    <w:p w:rsidR="00EE070F" w:rsidRDefault="00EE070F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70F"/>
    <w:multiLevelType w:val="multilevel"/>
    <w:tmpl w:val="609CB15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4"/>
  </w:num>
  <w:num w:numId="5">
    <w:abstractNumId w:val="19"/>
  </w:num>
  <w:num w:numId="6">
    <w:abstractNumId w:val="2"/>
  </w:num>
  <w:num w:numId="7">
    <w:abstractNumId w:val="23"/>
  </w:num>
  <w:num w:numId="8">
    <w:abstractNumId w:val="1"/>
  </w:num>
  <w:num w:numId="9">
    <w:abstractNumId w:val="17"/>
  </w:num>
  <w:num w:numId="10">
    <w:abstractNumId w:val="21"/>
  </w:num>
  <w:num w:numId="11">
    <w:abstractNumId w:val="22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9"/>
  </w:num>
  <w:num w:numId="21">
    <w:abstractNumId w:val="13"/>
  </w:num>
  <w:num w:numId="22">
    <w:abstractNumId w:val="14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33152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13281"/>
    <w:rsid w:val="00E76CFE"/>
    <w:rsid w:val="00EE070F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2</cp:revision>
  <cp:lastPrinted>2022-03-04T11:48:00Z</cp:lastPrinted>
  <dcterms:created xsi:type="dcterms:W3CDTF">2022-03-22T12:59:00Z</dcterms:created>
  <dcterms:modified xsi:type="dcterms:W3CDTF">2022-03-22T12:59:00Z</dcterms:modified>
</cp:coreProperties>
</file>