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12"/>
        <w:rPr>
          <w:sz w:val="20"/>
          <w:szCs w:val="20"/>
        </w:rPr>
      </w:pPr>
      <w:r>
        <w:rPr>
          <w:sz w:val="20"/>
          <w:szCs w:val="20"/>
        </w:rPr>
      </w:r>
    </w:p>
    <w:p>
      <w:pPr>
        <w:pStyle w:val="BodyText"/>
        <w:ind w:hanging="2"/>
        <w:rPr/>
      </w:pPr>
      <w:r>
        <w:rPr/>
        <w:drawing>
          <wp:anchor behindDoc="0" distT="0" distB="0" distL="0" distR="0" simplePos="0" locked="0" layoutInCell="0" allowOverlap="1" relativeHeight="2">
            <wp:simplePos x="0" y="0"/>
            <wp:positionH relativeFrom="page">
              <wp:posOffset>571500</wp:posOffset>
            </wp:positionH>
            <wp:positionV relativeFrom="paragraph">
              <wp:posOffset>28575</wp:posOffset>
            </wp:positionV>
            <wp:extent cx="719455" cy="714375"/>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719455" cy="714375"/>
                    </a:xfrm>
                    <a:prstGeom prst="rect">
                      <a:avLst/>
                    </a:prstGeom>
                    <a:noFill/>
                  </pic:spPr>
                </pic:pic>
              </a:graphicData>
            </a:graphic>
          </wp:anchor>
        </w:drawing>
        <w:drawing>
          <wp:anchor behindDoc="0" distT="0" distB="0" distL="0" distR="0" simplePos="0" locked="0" layoutInCell="0" allowOverlap="1" relativeHeight="3">
            <wp:simplePos x="0" y="0"/>
            <wp:positionH relativeFrom="page">
              <wp:posOffset>6034405</wp:posOffset>
            </wp:positionH>
            <wp:positionV relativeFrom="paragraph">
              <wp:posOffset>28575</wp:posOffset>
            </wp:positionV>
            <wp:extent cx="741045" cy="723900"/>
            <wp:effectExtent l="0" t="0" r="0" b="0"/>
            <wp:wrapNone/>
            <wp:docPr id="2"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
                    <pic:cNvPicPr>
                      <a:picLocks noChangeAspect="1" noChangeArrowheads="1"/>
                    </pic:cNvPicPr>
                  </pic:nvPicPr>
                  <pic:blipFill>
                    <a:blip r:embed="rId3"/>
                    <a:stretch>
                      <a:fillRect/>
                    </a:stretch>
                  </pic:blipFill>
                  <pic:spPr bwMode="auto">
                    <a:xfrm>
                      <a:off x="0" y="0"/>
                      <a:ext cx="741045" cy="723900"/>
                    </a:xfrm>
                    <a:prstGeom prst="rect">
                      <a:avLst/>
                    </a:prstGeom>
                    <a:noFill/>
                  </pic:spPr>
                </pic:pic>
              </a:graphicData>
            </a:graphic>
          </wp:anchor>
        </w:drawing>
      </w:r>
    </w:p>
    <w:p>
      <w:pPr>
        <w:pStyle w:val="Normal"/>
        <w:ind w:hanging="2" w:right="902"/>
        <w:jc w:val="center"/>
        <w:rPr>
          <w:i/>
          <w:i/>
          <w:sz w:val="28"/>
        </w:rPr>
      </w:pPr>
      <w:r>
        <w:rPr>
          <w:i/>
          <w:sz w:val="18"/>
        </w:rPr>
        <w:t xml:space="preserve">             </w:t>
      </w:r>
      <w:r>
        <w:rPr>
          <w:i/>
          <w:sz w:val="28"/>
        </w:rPr>
        <w:t>ISTITUTO</w:t>
      </w:r>
      <w:r>
        <w:rPr>
          <w:i/>
          <w:spacing w:val="-1"/>
          <w:sz w:val="28"/>
        </w:rPr>
        <w:t xml:space="preserve"> </w:t>
      </w:r>
      <w:r>
        <w:rPr>
          <w:i/>
          <w:sz w:val="28"/>
        </w:rPr>
        <w:t>DI</w:t>
      </w:r>
      <w:r>
        <w:rPr>
          <w:i/>
          <w:spacing w:val="-3"/>
          <w:sz w:val="28"/>
        </w:rPr>
        <w:t xml:space="preserve"> </w:t>
      </w:r>
      <w:r>
        <w:rPr>
          <w:i/>
          <w:sz w:val="28"/>
        </w:rPr>
        <w:t>ISTRUZIONE</w:t>
      </w:r>
      <w:r>
        <w:rPr>
          <w:i/>
          <w:spacing w:val="-2"/>
          <w:sz w:val="28"/>
        </w:rPr>
        <w:t xml:space="preserve"> </w:t>
      </w:r>
      <w:r>
        <w:rPr>
          <w:i/>
          <w:sz w:val="28"/>
        </w:rPr>
        <w:t>SUPERIORE</w:t>
      </w:r>
    </w:p>
    <w:p>
      <w:pPr>
        <w:pStyle w:val="Normal"/>
        <w:spacing w:before="23" w:after="0"/>
        <w:ind w:hanging="2" w:right="1203"/>
        <w:jc w:val="center"/>
        <w:rPr>
          <w:b/>
          <w:i/>
          <w:i/>
          <w:sz w:val="28"/>
        </w:rPr>
      </w:pPr>
      <w:r>
        <w:rPr>
          <w:b/>
          <w:i/>
          <w:sz w:val="28"/>
        </w:rPr>
        <w:t xml:space="preserve">          “</w:t>
      </w:r>
      <w:r>
        <w:rPr>
          <w:b/>
          <w:i/>
          <w:sz w:val="28"/>
        </w:rPr>
        <w:t>MICHELE</w:t>
      </w:r>
      <w:r>
        <w:rPr>
          <w:b/>
          <w:i/>
          <w:spacing w:val="-4"/>
          <w:sz w:val="28"/>
        </w:rPr>
        <w:t xml:space="preserve"> </w:t>
      </w:r>
      <w:r>
        <w:rPr>
          <w:b/>
          <w:i/>
          <w:sz w:val="28"/>
        </w:rPr>
        <w:t>GIUA”</w:t>
      </w:r>
    </w:p>
    <w:p>
      <w:pPr>
        <w:pStyle w:val="Normal"/>
        <w:spacing w:before="23" w:after="0"/>
        <w:ind w:hanging="2" w:right="1203"/>
        <w:jc w:val="center"/>
        <w:rPr>
          <w:b/>
          <w:i/>
          <w:i/>
        </w:rPr>
      </w:pPr>
      <w:r>
        <w:rPr>
          <w:b/>
          <w:i/>
        </w:rPr>
      </w:r>
    </w:p>
    <w:p>
      <w:pPr>
        <w:pStyle w:val="Normal"/>
        <w:spacing w:before="16" w:after="0"/>
        <w:ind w:hanging="2" w:right="3"/>
        <w:jc w:val="center"/>
        <w:rPr>
          <w:rFonts w:ascii="Arial" w:hAnsi="Arial"/>
          <w:sz w:val="16"/>
          <w:szCs w:val="16"/>
        </w:rPr>
      </w:pPr>
      <w:r>
        <w:rPr>
          <w:rFonts w:ascii="Arial" w:hAnsi="Arial"/>
          <w:sz w:val="16"/>
          <w:szCs w:val="16"/>
        </w:rPr>
        <w:t>ind.</w:t>
      </w:r>
      <w:r>
        <w:rPr>
          <w:rFonts w:ascii="Arial" w:hAnsi="Arial"/>
          <w:spacing w:val="-2"/>
          <w:sz w:val="16"/>
          <w:szCs w:val="16"/>
        </w:rPr>
        <w:t xml:space="preserve"> </w:t>
      </w:r>
      <w:r>
        <w:rPr>
          <w:rFonts w:ascii="Arial" w:hAnsi="Arial"/>
          <w:sz w:val="16"/>
          <w:szCs w:val="16"/>
        </w:rPr>
        <w:t>CHIMICO-AMBIENTALE-INFORMATICO</w:t>
      </w:r>
      <w:r>
        <w:rPr>
          <w:rFonts w:ascii="Arial" w:hAnsi="Arial"/>
          <w:spacing w:val="-2"/>
          <w:sz w:val="16"/>
          <w:szCs w:val="16"/>
        </w:rPr>
        <w:t xml:space="preserve"> </w:t>
      </w:r>
      <w:r>
        <w:rPr>
          <w:rFonts w:ascii="Arial" w:hAnsi="Arial"/>
          <w:sz w:val="16"/>
          <w:szCs w:val="16"/>
        </w:rPr>
        <w:t>–</w:t>
      </w:r>
      <w:r>
        <w:rPr>
          <w:rFonts w:ascii="Arial" w:hAnsi="Arial"/>
          <w:spacing w:val="-1"/>
          <w:sz w:val="16"/>
          <w:szCs w:val="16"/>
        </w:rPr>
        <w:t xml:space="preserve"> </w:t>
      </w:r>
      <w:r>
        <w:rPr>
          <w:rFonts w:ascii="Arial" w:hAnsi="Arial"/>
          <w:sz w:val="16"/>
          <w:szCs w:val="16"/>
        </w:rPr>
        <w:t>LICEO</w:t>
      </w:r>
      <w:r>
        <w:rPr>
          <w:rFonts w:ascii="Arial" w:hAnsi="Arial"/>
          <w:spacing w:val="-3"/>
          <w:sz w:val="16"/>
          <w:szCs w:val="16"/>
        </w:rPr>
        <w:t xml:space="preserve"> </w:t>
      </w:r>
      <w:r>
        <w:rPr>
          <w:rFonts w:ascii="Arial" w:hAnsi="Arial"/>
          <w:sz w:val="16"/>
          <w:szCs w:val="16"/>
        </w:rPr>
        <w:t>SCIENTIFICO</w:t>
      </w:r>
      <w:r>
        <w:rPr>
          <w:rFonts w:ascii="Arial" w:hAnsi="Arial"/>
          <w:spacing w:val="-3"/>
          <w:sz w:val="16"/>
          <w:szCs w:val="16"/>
        </w:rPr>
        <w:t xml:space="preserve"> </w:t>
      </w:r>
      <w:r>
        <w:rPr>
          <w:rFonts w:ascii="Arial" w:hAnsi="Arial"/>
          <w:sz w:val="16"/>
          <w:szCs w:val="16"/>
        </w:rPr>
        <w:t>opz.</w:t>
      </w:r>
      <w:r>
        <w:rPr>
          <w:rFonts w:ascii="Arial" w:hAnsi="Arial"/>
          <w:spacing w:val="-1"/>
          <w:sz w:val="16"/>
          <w:szCs w:val="16"/>
        </w:rPr>
        <w:t xml:space="preserve"> </w:t>
      </w:r>
      <w:r>
        <w:rPr>
          <w:rFonts w:ascii="Arial" w:hAnsi="Arial"/>
          <w:sz w:val="16"/>
          <w:szCs w:val="16"/>
        </w:rPr>
        <w:t>SCIENZE</w:t>
      </w:r>
      <w:r>
        <w:rPr>
          <w:rFonts w:ascii="Arial" w:hAnsi="Arial"/>
          <w:spacing w:val="-2"/>
          <w:sz w:val="16"/>
          <w:szCs w:val="16"/>
        </w:rPr>
        <w:t xml:space="preserve"> </w:t>
      </w:r>
      <w:r>
        <w:rPr>
          <w:rFonts w:ascii="Arial" w:hAnsi="Arial"/>
          <w:sz w:val="16"/>
          <w:szCs w:val="16"/>
        </w:rPr>
        <w:t>APPLICATE</w:t>
      </w:r>
    </w:p>
    <w:p>
      <w:pPr>
        <w:pStyle w:val="Normal"/>
        <w:spacing w:before="16" w:after="0"/>
        <w:ind w:hanging="2" w:right="3"/>
        <w:jc w:val="center"/>
        <w:rPr>
          <w:rFonts w:ascii="Arial" w:hAnsi="Arial"/>
          <w:sz w:val="16"/>
          <w:szCs w:val="16"/>
        </w:rPr>
      </w:pPr>
      <w:r>
        <w:rPr>
          <w:rFonts w:ascii="Arial" w:hAnsi="Arial"/>
          <w:sz w:val="16"/>
          <w:szCs w:val="16"/>
        </w:rPr>
        <w:t>Via</w:t>
      </w:r>
      <w:r>
        <w:rPr>
          <w:rFonts w:ascii="Arial" w:hAnsi="Arial"/>
          <w:spacing w:val="-3"/>
          <w:sz w:val="16"/>
          <w:szCs w:val="16"/>
        </w:rPr>
        <w:t xml:space="preserve"> </w:t>
      </w:r>
      <w:r>
        <w:rPr>
          <w:rFonts w:ascii="Arial" w:hAnsi="Arial"/>
          <w:sz w:val="16"/>
          <w:szCs w:val="16"/>
        </w:rPr>
        <w:t>Montecassino</w:t>
      </w:r>
      <w:r>
        <w:rPr>
          <w:rFonts w:ascii="Arial" w:hAnsi="Arial"/>
          <w:spacing w:val="-4"/>
          <w:sz w:val="16"/>
          <w:szCs w:val="16"/>
        </w:rPr>
        <w:t xml:space="preserve"> </w:t>
      </w:r>
      <w:r>
        <w:rPr>
          <w:rFonts w:ascii="Arial" w:hAnsi="Arial"/>
          <w:sz w:val="16"/>
          <w:szCs w:val="16"/>
        </w:rPr>
        <w:t xml:space="preserve">09134 </w:t>
      </w:r>
      <w:r>
        <w:rPr>
          <w:b/>
          <w:sz w:val="16"/>
          <w:szCs w:val="16"/>
        </w:rPr>
        <w:t xml:space="preserve">CAGLIARI - </w:t>
      </w:r>
      <w:r>
        <w:rPr>
          <w:rFonts w:ascii="Arial" w:hAnsi="Arial"/>
          <w:sz w:val="16"/>
          <w:szCs w:val="16"/>
        </w:rPr>
        <w:t>Tel</w:t>
      </w:r>
      <w:r>
        <w:rPr>
          <w:rFonts w:ascii="Arial" w:hAnsi="Arial"/>
          <w:spacing w:val="-2"/>
          <w:sz w:val="16"/>
          <w:szCs w:val="16"/>
        </w:rPr>
        <w:t xml:space="preserve"> </w:t>
      </w:r>
      <w:r>
        <w:rPr>
          <w:rFonts w:ascii="Arial" w:hAnsi="Arial"/>
          <w:sz w:val="16"/>
          <w:szCs w:val="16"/>
        </w:rPr>
        <w:t>(070)</w:t>
      </w:r>
      <w:r>
        <w:rPr>
          <w:rFonts w:ascii="Arial" w:hAnsi="Arial"/>
          <w:spacing w:val="-2"/>
          <w:sz w:val="16"/>
          <w:szCs w:val="16"/>
        </w:rPr>
        <w:t xml:space="preserve"> </w:t>
      </w:r>
      <w:r>
        <w:rPr>
          <w:rFonts w:ascii="Arial" w:hAnsi="Arial"/>
          <w:sz w:val="16"/>
          <w:szCs w:val="16"/>
        </w:rPr>
        <w:t>500786</w:t>
      </w:r>
      <w:r>
        <w:rPr>
          <w:rFonts w:ascii="Arial" w:hAnsi="Arial"/>
          <w:spacing w:val="1"/>
          <w:sz w:val="16"/>
          <w:szCs w:val="16"/>
        </w:rPr>
        <w:t xml:space="preserve"> </w:t>
      </w:r>
      <w:r>
        <w:rPr>
          <w:rFonts w:ascii="Arial" w:hAnsi="Arial"/>
          <w:sz w:val="16"/>
          <w:szCs w:val="16"/>
        </w:rPr>
        <w:t>–</w:t>
      </w:r>
      <w:r>
        <w:rPr>
          <w:rFonts w:ascii="Arial" w:hAnsi="Arial"/>
          <w:spacing w:val="-4"/>
          <w:sz w:val="16"/>
          <w:szCs w:val="16"/>
        </w:rPr>
        <w:t xml:space="preserve"> </w:t>
      </w:r>
      <w:r>
        <w:rPr>
          <w:rFonts w:ascii="Arial" w:hAnsi="Arial"/>
          <w:sz w:val="16"/>
          <w:szCs w:val="16"/>
        </w:rPr>
        <w:t>501745</w:t>
      </w:r>
    </w:p>
    <w:p>
      <w:pPr>
        <w:pStyle w:val="Normal"/>
        <w:spacing w:lineRule="auto" w:line="254" w:before="19" w:after="0"/>
        <w:ind w:hanging="2" w:right="3"/>
        <w:jc w:val="center"/>
        <w:rPr>
          <w:rFonts w:ascii="Arial" w:hAnsi="Arial"/>
          <w:sz w:val="16"/>
          <w:szCs w:val="16"/>
        </w:rPr>
      </w:pPr>
      <w:r>
        <w:rPr>
          <w:rFonts w:ascii="Arial" w:hAnsi="Arial"/>
          <w:sz w:val="16"/>
          <w:szCs w:val="16"/>
        </w:rPr>
        <w:t xml:space="preserve">email: </w:t>
      </w:r>
      <w:hyperlink r:id="rId4">
        <w:r>
          <w:rPr>
            <w:rStyle w:val="Style3"/>
            <w:rFonts w:ascii="Arial" w:hAnsi="Arial"/>
            <w:color w:val="0000FF"/>
            <w:sz w:val="16"/>
            <w:szCs w:val="16"/>
          </w:rPr>
          <w:t xml:space="preserve">catf04000p@istruzione.it </w:t>
        </w:r>
      </w:hyperlink>
      <w:r>
        <w:rPr>
          <w:rFonts w:ascii="Arial" w:hAnsi="Arial"/>
          <w:sz w:val="16"/>
          <w:szCs w:val="16"/>
        </w:rPr>
        <w:t xml:space="preserve">PEC: </w:t>
      </w:r>
      <w:hyperlink r:id="rId5">
        <w:r>
          <w:rPr>
            <w:rStyle w:val="Style3"/>
            <w:rFonts w:ascii="Arial" w:hAnsi="Arial"/>
            <w:color w:val="0000FF"/>
            <w:sz w:val="16"/>
            <w:szCs w:val="16"/>
          </w:rPr>
          <w:t>catf04000p@pec.istruzione.it</w:t>
        </w:r>
      </w:hyperlink>
      <w:r>
        <w:rPr>
          <w:rFonts w:ascii="Arial" w:hAnsi="Arial"/>
          <w:color w:val="0000FF"/>
          <w:spacing w:val="-47"/>
          <w:sz w:val="16"/>
          <w:szCs w:val="16"/>
        </w:rPr>
        <w:t xml:space="preserve">  </w:t>
      </w:r>
      <w:r>
        <w:rPr>
          <w:rFonts w:ascii="Arial" w:hAnsi="Arial"/>
          <w:spacing w:val="-1"/>
          <w:sz w:val="16"/>
          <w:szCs w:val="16"/>
        </w:rPr>
        <w:t xml:space="preserve"> </w:t>
      </w:r>
      <w:r>
        <w:rPr>
          <w:rFonts w:ascii="Arial" w:hAnsi="Arial"/>
          <w:sz w:val="16"/>
          <w:szCs w:val="16"/>
        </w:rPr>
        <w:t>C.U.:</w:t>
      </w:r>
      <w:r>
        <w:rPr>
          <w:rFonts w:ascii="Arial" w:hAnsi="Arial"/>
          <w:spacing w:val="-1"/>
          <w:sz w:val="16"/>
          <w:szCs w:val="16"/>
        </w:rPr>
        <w:t xml:space="preserve"> </w:t>
      </w:r>
      <w:r>
        <w:rPr>
          <w:rFonts w:ascii="Arial" w:hAnsi="Arial"/>
          <w:sz w:val="16"/>
          <w:szCs w:val="16"/>
        </w:rPr>
        <w:t>UFIVOL Cod. Fisc. 80014350922</w:t>
      </w:r>
    </w:p>
    <w:p>
      <w:pPr>
        <w:pStyle w:val="Normal"/>
        <w:rPr>
          <w:sz w:val="20"/>
          <w:szCs w:val="20"/>
          <w:lang w:val="en-GB"/>
        </w:rPr>
      </w:pPr>
      <w:r>
        <w:rPr>
          <w:sz w:val="20"/>
          <w:szCs w:val="20"/>
          <w:lang w:val="en-GB"/>
        </w:rPr>
      </w:r>
    </w:p>
    <w:p>
      <w:pPr>
        <w:pStyle w:val="Normal"/>
        <w:spacing w:lineRule="atLeast" w:line="100" w:before="6" w:after="0"/>
        <w:rPr>
          <w:sz w:val="21"/>
          <w:szCs w:val="21"/>
          <w:lang w:val="en-GB"/>
        </w:rPr>
      </w:pPr>
      <w:r>
        <w:rPr>
          <w:sz w:val="21"/>
          <w:szCs w:val="21"/>
          <w:lang w:val="en-GB"/>
        </w:rPr>
      </w:r>
    </w:p>
    <w:p>
      <w:pPr>
        <w:pStyle w:val="Normal"/>
        <w:tabs>
          <w:tab w:val="clear" w:pos="720"/>
          <w:tab w:val="right" w:pos="5848" w:leader="none"/>
        </w:tabs>
        <w:jc w:val="center"/>
        <w:rPr>
          <w:sz w:val="29"/>
          <w:szCs w:val="29"/>
          <w:lang w:val="en-GB"/>
        </w:rPr>
      </w:pPr>
      <w:r>
        <w:rPr>
          <w:sz w:val="29"/>
          <w:szCs w:val="29"/>
          <w:lang w:val="en-GB"/>
        </w:rPr>
      </w:r>
    </w:p>
    <w:p>
      <w:pPr>
        <w:pStyle w:val="Normal"/>
        <w:tabs>
          <w:tab w:val="clear" w:pos="720"/>
          <w:tab w:val="right" w:pos="5848" w:leader="none"/>
        </w:tabs>
        <w:jc w:val="center"/>
        <w:rPr>
          <w:sz w:val="29"/>
          <w:szCs w:val="29"/>
          <w:lang w:val="en-GB"/>
        </w:rPr>
      </w:pPr>
      <w:r>
        <w:rPr>
          <w:b/>
          <w:sz w:val="40"/>
          <w:szCs w:val="40"/>
          <w:lang w:val="en-GB"/>
        </w:rPr>
        <w:t>A.S. 20___/___</w:t>
      </w:r>
    </w:p>
    <w:p>
      <w:pPr>
        <w:pStyle w:val="Normal"/>
        <w:tabs>
          <w:tab w:val="clear" w:pos="720"/>
          <w:tab w:val="right" w:pos="5848" w:leader="none"/>
        </w:tabs>
        <w:jc w:val="center"/>
        <w:rPr>
          <w:sz w:val="29"/>
          <w:szCs w:val="29"/>
          <w:lang w:val="en-GB"/>
        </w:rPr>
      </w:pPr>
      <w:r>
        <w:rPr>
          <w:sz w:val="29"/>
          <w:szCs w:val="29"/>
          <w:lang w:val="en-GB"/>
        </w:rPr>
      </w:r>
    </w:p>
    <w:p>
      <w:pPr>
        <w:pStyle w:val="Normal"/>
        <w:widowControl w:val="false"/>
        <w:spacing w:lineRule="atLeast" w:line="100" w:before="288" w:after="120"/>
        <w:jc w:val="center"/>
        <w:rPr>
          <w:b/>
          <w:color w:val="000000"/>
          <w:sz w:val="44"/>
          <w:szCs w:val="44"/>
          <w:u w:val="single"/>
          <w:lang w:val="en-GB"/>
        </w:rPr>
      </w:pPr>
      <w:r>
        <w:rPr>
          <w:b/>
          <w:color w:val="000000"/>
          <w:sz w:val="44"/>
          <w:szCs w:val="44"/>
          <w:u w:val="single"/>
          <w:lang w:val="en-GB"/>
        </w:rPr>
      </w:r>
    </w:p>
    <w:p>
      <w:pPr>
        <w:pStyle w:val="Normal"/>
        <w:widowControl w:val="false"/>
        <w:spacing w:lineRule="atLeast" w:line="100" w:before="288" w:after="120"/>
        <w:jc w:val="center"/>
        <w:rPr>
          <w:sz w:val="18"/>
          <w:szCs w:val="18"/>
        </w:rPr>
      </w:pPr>
      <w:r>
        <w:rPr>
          <w:b/>
          <w:color w:val="000000"/>
          <w:sz w:val="44"/>
          <w:szCs w:val="44"/>
          <w:u w:val="single"/>
        </w:rPr>
        <w:t>PIANO DIDATTICO PERSONALIZZATO</w:t>
      </w:r>
    </w:p>
    <w:p>
      <w:pPr>
        <w:pStyle w:val="Normal"/>
        <w:spacing w:lineRule="atLeast" w:line="100" w:before="240" w:after="0"/>
        <w:jc w:val="center"/>
        <w:rPr/>
      </w:pPr>
      <w:r>
        <w:rPr>
          <w:sz w:val="18"/>
          <w:szCs w:val="18"/>
        </w:rPr>
        <w:t>ai sensi della L.170/2010 “Nuove norme in materia di disturbi specifici d'apprendimento in ambito scolastico” e delle“</w:t>
      </w:r>
      <w:r>
        <w:rPr>
          <w:i/>
          <w:sz w:val="18"/>
          <w:szCs w:val="18"/>
        </w:rPr>
        <w:t>Linee guida per il diritto allo studio degli alunni e degli studenti con disturbi specifici di apprendimento</w:t>
      </w:r>
      <w:r>
        <w:rPr>
          <w:sz w:val="18"/>
          <w:szCs w:val="18"/>
        </w:rPr>
        <w:t>”, allegate al  D.M. n.5669/2011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202" w:type="dxa"/>
        <w:jc w:val="left"/>
        <w:tblInd w:w="109" w:type="dxa"/>
        <w:tblLayout w:type="fixed"/>
        <w:tblCellMar>
          <w:top w:w="0" w:type="dxa"/>
          <w:left w:w="108" w:type="dxa"/>
          <w:bottom w:w="0" w:type="dxa"/>
          <w:right w:w="108" w:type="dxa"/>
        </w:tblCellMar>
        <w:tblLook w:val="0000"/>
      </w:tblPr>
      <w:tblGrid>
        <w:gridCol w:w="4216"/>
        <w:gridCol w:w="885"/>
        <w:gridCol w:w="4502"/>
        <w:gridCol w:w="599"/>
      </w:tblGrid>
      <w:tr>
        <w:trPr/>
        <w:tc>
          <w:tcPr>
            <w:tcW w:w="4216" w:type="dxa"/>
            <w:tcBorders/>
          </w:tcPr>
          <w:p>
            <w:pPr>
              <w:pStyle w:val="Normal"/>
              <w:widowControl w:val="false"/>
              <w:tabs>
                <w:tab w:val="clear" w:pos="720"/>
                <w:tab w:val="right" w:pos="3544" w:leader="none"/>
              </w:tabs>
              <w:spacing w:lineRule="auto" w:line="360"/>
              <w:jc w:val="right"/>
              <w:rPr>
                <w:sz w:val="27"/>
                <w:szCs w:val="27"/>
              </w:rPr>
            </w:pPr>
            <w:r>
              <w:rPr>
                <w:b/>
                <w:sz w:val="40"/>
                <w:szCs w:val="40"/>
              </w:rPr>
              <w:t>Studente/essa</w:t>
            </w:r>
          </w:p>
        </w:tc>
        <w:tc>
          <w:tcPr>
            <w:tcW w:w="5387" w:type="dxa"/>
            <w:gridSpan w:val="2"/>
            <w:tcBorders/>
            <w:vAlign w:val="center"/>
          </w:tcPr>
          <w:p>
            <w:pPr>
              <w:pStyle w:val="Normal"/>
              <w:widowControl w:val="false"/>
              <w:tabs>
                <w:tab w:val="clear" w:pos="720"/>
                <w:tab w:val="right" w:pos="3544" w:leader="none"/>
              </w:tabs>
              <w:spacing w:lineRule="auto" w:line="360"/>
              <w:rPr>
                <w:sz w:val="27"/>
                <w:szCs w:val="27"/>
              </w:rPr>
            </w:pPr>
            <w:r>
              <w:rPr>
                <w:sz w:val="27"/>
                <w:szCs w:val="27"/>
              </w:rPr>
              <w:t>:</w:t>
            </w:r>
          </w:p>
        </w:tc>
        <w:tc>
          <w:tcPr>
            <w:tcW w:w="599" w:type="dxa"/>
            <w:tcBorders/>
          </w:tcPr>
          <w:p>
            <w:pPr>
              <w:pStyle w:val="Normal"/>
              <w:widowControl w:val="false"/>
              <w:rPr>
                <w:sz w:val="27"/>
                <w:szCs w:val="27"/>
              </w:rPr>
            </w:pPr>
            <w:r>
              <w:rPr>
                <w:sz w:val="27"/>
                <w:szCs w:val="27"/>
              </w:rPr>
            </w:r>
          </w:p>
        </w:tc>
      </w:tr>
      <w:tr>
        <w:trPr/>
        <w:tc>
          <w:tcPr>
            <w:tcW w:w="4216" w:type="dxa"/>
            <w:tcBorders/>
          </w:tcPr>
          <w:p>
            <w:pPr>
              <w:pStyle w:val="Normal"/>
              <w:widowControl w:val="false"/>
              <w:tabs>
                <w:tab w:val="clear" w:pos="720"/>
                <w:tab w:val="right" w:pos="3544" w:leader="none"/>
              </w:tabs>
              <w:spacing w:lineRule="auto" w:line="360"/>
              <w:jc w:val="right"/>
              <w:rPr>
                <w:b/>
                <w:sz w:val="40"/>
                <w:szCs w:val="40"/>
              </w:rPr>
            </w:pPr>
            <w:r>
              <w:rPr>
                <w:b/>
                <w:sz w:val="40"/>
                <w:szCs w:val="40"/>
              </w:rPr>
              <w:t>Classe</w:t>
            </w:r>
          </w:p>
        </w:tc>
        <w:tc>
          <w:tcPr>
            <w:tcW w:w="5387" w:type="dxa"/>
            <w:gridSpan w:val="2"/>
            <w:tcBorders/>
            <w:vAlign w:val="center"/>
          </w:tcPr>
          <w:p>
            <w:pPr>
              <w:pStyle w:val="Normal"/>
              <w:widowControl w:val="false"/>
              <w:tabs>
                <w:tab w:val="clear" w:pos="720"/>
                <w:tab w:val="right" w:pos="3544" w:leader="none"/>
              </w:tabs>
              <w:spacing w:lineRule="auto" w:line="360"/>
              <w:rPr>
                <w:b/>
                <w:sz w:val="40"/>
                <w:szCs w:val="40"/>
              </w:rPr>
            </w:pPr>
            <w:r>
              <w:rPr>
                <w:b/>
                <w:sz w:val="40"/>
                <w:szCs w:val="40"/>
              </w:rPr>
            </w:r>
          </w:p>
        </w:tc>
        <w:tc>
          <w:tcPr>
            <w:tcW w:w="599" w:type="dxa"/>
            <w:tcBorders/>
          </w:tcPr>
          <w:p>
            <w:pPr>
              <w:pStyle w:val="Normal"/>
              <w:widowControl w:val="false"/>
              <w:rPr>
                <w:sz w:val="27"/>
                <w:szCs w:val="27"/>
              </w:rPr>
            </w:pPr>
            <w:r>
              <w:rPr>
                <w:sz w:val="27"/>
                <w:szCs w:val="27"/>
              </w:rPr>
            </w:r>
          </w:p>
        </w:tc>
      </w:tr>
      <w:tr>
        <w:trPr/>
        <w:tc>
          <w:tcPr>
            <w:tcW w:w="4216" w:type="dxa"/>
            <w:tcBorders/>
          </w:tcPr>
          <w:p>
            <w:pPr>
              <w:pStyle w:val="Normal"/>
              <w:widowControl w:val="false"/>
              <w:tabs>
                <w:tab w:val="clear" w:pos="720"/>
                <w:tab w:val="right" w:pos="3544" w:leader="none"/>
              </w:tabs>
              <w:jc w:val="right"/>
              <w:rPr>
                <w:sz w:val="16"/>
                <w:szCs w:val="16"/>
              </w:rPr>
            </w:pPr>
            <w:r>
              <w:rPr>
                <w:sz w:val="16"/>
                <w:szCs w:val="16"/>
              </w:rPr>
            </w:r>
          </w:p>
        </w:tc>
        <w:tc>
          <w:tcPr>
            <w:tcW w:w="5387" w:type="dxa"/>
            <w:gridSpan w:val="2"/>
            <w:tcBorders/>
            <w:vAlign w:val="center"/>
          </w:tcPr>
          <w:p>
            <w:pPr>
              <w:pStyle w:val="Normal"/>
              <w:widowControl w:val="false"/>
              <w:tabs>
                <w:tab w:val="clear" w:pos="720"/>
                <w:tab w:val="right" w:pos="3544" w:leader="none"/>
              </w:tabs>
              <w:rPr>
                <w:sz w:val="16"/>
                <w:szCs w:val="16"/>
              </w:rPr>
            </w:pPr>
            <w:r>
              <w:rPr>
                <w:sz w:val="16"/>
                <w:szCs w:val="16"/>
              </w:rPr>
            </w:r>
          </w:p>
        </w:tc>
        <w:tc>
          <w:tcPr>
            <w:tcW w:w="599" w:type="dxa"/>
            <w:tcBorders/>
          </w:tcPr>
          <w:p>
            <w:pPr>
              <w:pStyle w:val="Normal"/>
              <w:widowControl w:val="false"/>
              <w:rPr>
                <w:sz w:val="16"/>
                <w:szCs w:val="16"/>
              </w:rPr>
            </w:pPr>
            <w:r>
              <w:rPr>
                <w:sz w:val="16"/>
                <w:szCs w:val="16"/>
              </w:rPr>
            </w:r>
          </w:p>
        </w:tc>
      </w:tr>
      <w:tr>
        <w:trPr/>
        <w:tc>
          <w:tcPr>
            <w:tcW w:w="4216" w:type="dxa"/>
            <w:tcBorders/>
          </w:tcPr>
          <w:p>
            <w:pPr>
              <w:pStyle w:val="Normal"/>
              <w:widowControl w:val="false"/>
              <w:tabs>
                <w:tab w:val="clear" w:pos="720"/>
                <w:tab w:val="right" w:pos="3544" w:leader="none"/>
              </w:tabs>
              <w:jc w:val="right"/>
              <w:rPr>
                <w:sz w:val="16"/>
                <w:szCs w:val="16"/>
              </w:rPr>
            </w:pPr>
            <w:r>
              <w:rPr>
                <w:sz w:val="16"/>
                <w:szCs w:val="16"/>
              </w:rPr>
            </w:r>
          </w:p>
          <w:p>
            <w:pPr>
              <w:pStyle w:val="Normal"/>
              <w:widowControl w:val="false"/>
              <w:tabs>
                <w:tab w:val="clear" w:pos="720"/>
                <w:tab w:val="right" w:pos="3544" w:leader="none"/>
              </w:tabs>
              <w:jc w:val="right"/>
              <w:rPr>
                <w:sz w:val="16"/>
                <w:szCs w:val="16"/>
              </w:rPr>
            </w:pPr>
            <w:r>
              <w:rPr>
                <w:sz w:val="16"/>
                <w:szCs w:val="16"/>
              </w:rPr>
            </w:r>
          </w:p>
          <w:p>
            <w:pPr>
              <w:pStyle w:val="Normal"/>
              <w:widowControl w:val="false"/>
              <w:tabs>
                <w:tab w:val="clear" w:pos="720"/>
                <w:tab w:val="right" w:pos="3544" w:leader="none"/>
              </w:tabs>
              <w:jc w:val="right"/>
              <w:rPr>
                <w:sz w:val="16"/>
                <w:szCs w:val="16"/>
              </w:rPr>
            </w:pPr>
            <w:r>
              <w:rPr>
                <w:sz w:val="16"/>
                <w:szCs w:val="16"/>
              </w:rPr>
            </w:r>
          </w:p>
          <w:p>
            <w:pPr>
              <w:pStyle w:val="Normal"/>
              <w:widowControl w:val="false"/>
              <w:tabs>
                <w:tab w:val="clear" w:pos="720"/>
                <w:tab w:val="right" w:pos="3544" w:leader="none"/>
              </w:tabs>
              <w:jc w:val="right"/>
              <w:rPr>
                <w:sz w:val="16"/>
                <w:szCs w:val="16"/>
              </w:rPr>
            </w:pPr>
            <w:r>
              <w:rPr>
                <w:sz w:val="16"/>
                <w:szCs w:val="16"/>
              </w:rPr>
            </w:r>
          </w:p>
        </w:tc>
        <w:tc>
          <w:tcPr>
            <w:tcW w:w="5387" w:type="dxa"/>
            <w:gridSpan w:val="2"/>
            <w:tcBorders/>
            <w:vAlign w:val="center"/>
          </w:tcPr>
          <w:p>
            <w:pPr>
              <w:pStyle w:val="Normal"/>
              <w:widowControl w:val="false"/>
              <w:tabs>
                <w:tab w:val="clear" w:pos="720"/>
                <w:tab w:val="right" w:pos="3544" w:leader="none"/>
              </w:tabs>
              <w:rPr>
                <w:sz w:val="16"/>
                <w:szCs w:val="16"/>
              </w:rPr>
            </w:pPr>
            <w:r>
              <w:rPr>
                <w:sz w:val="16"/>
                <w:szCs w:val="16"/>
              </w:rPr>
            </w:r>
          </w:p>
        </w:tc>
        <w:tc>
          <w:tcPr>
            <w:tcW w:w="599" w:type="dxa"/>
            <w:tcBorders/>
          </w:tcPr>
          <w:p>
            <w:pPr>
              <w:pStyle w:val="Normal"/>
              <w:widowControl w:val="false"/>
              <w:rPr>
                <w:sz w:val="16"/>
                <w:szCs w:val="16"/>
              </w:rPr>
            </w:pPr>
            <w:r>
              <w:rPr>
                <w:sz w:val="16"/>
                <w:szCs w:val="16"/>
              </w:rPr>
            </w:r>
          </w:p>
        </w:tc>
      </w:tr>
      <w:tr>
        <w:trPr/>
        <w:tc>
          <w:tcPr>
            <w:tcW w:w="4216" w:type="dxa"/>
            <w:tcBorders/>
          </w:tcPr>
          <w:p>
            <w:pPr>
              <w:pStyle w:val="Normal"/>
              <w:widowControl w:val="false"/>
              <w:tabs>
                <w:tab w:val="clear" w:pos="720"/>
                <w:tab w:val="right" w:pos="3544" w:leader="none"/>
              </w:tabs>
              <w:spacing w:lineRule="auto" w:line="360"/>
              <w:jc w:val="right"/>
              <w:rPr>
                <w:sz w:val="27"/>
                <w:szCs w:val="27"/>
              </w:rPr>
            </w:pPr>
            <w:r>
              <w:rPr>
                <w:b/>
                <w:sz w:val="40"/>
                <w:szCs w:val="40"/>
              </w:rPr>
              <w:t>Coordinatore di Classe</w:t>
            </w:r>
          </w:p>
        </w:tc>
        <w:tc>
          <w:tcPr>
            <w:tcW w:w="5387" w:type="dxa"/>
            <w:gridSpan w:val="2"/>
            <w:tcBorders/>
            <w:vAlign w:val="center"/>
          </w:tcPr>
          <w:p>
            <w:pPr>
              <w:pStyle w:val="Normal"/>
              <w:widowControl w:val="false"/>
              <w:tabs>
                <w:tab w:val="clear" w:pos="720"/>
                <w:tab w:val="right" w:pos="3544" w:leader="none"/>
              </w:tabs>
              <w:spacing w:lineRule="auto" w:line="360"/>
              <w:rPr>
                <w:sz w:val="27"/>
                <w:szCs w:val="27"/>
              </w:rPr>
            </w:pPr>
            <w:r>
              <w:rPr>
                <w:sz w:val="27"/>
                <w:szCs w:val="27"/>
              </w:rPr>
              <w:t>:</w:t>
            </w:r>
          </w:p>
        </w:tc>
        <w:tc>
          <w:tcPr>
            <w:tcW w:w="599" w:type="dxa"/>
            <w:tcBorders/>
          </w:tcPr>
          <w:p>
            <w:pPr>
              <w:pStyle w:val="Normal"/>
              <w:widowControl w:val="false"/>
              <w:rPr>
                <w:sz w:val="27"/>
                <w:szCs w:val="27"/>
              </w:rPr>
            </w:pPr>
            <w:r>
              <w:rPr>
                <w:sz w:val="27"/>
                <w:szCs w:val="27"/>
              </w:rPr>
            </w:r>
          </w:p>
        </w:tc>
      </w:tr>
      <w:tr>
        <w:trPr/>
        <w:tc>
          <w:tcPr>
            <w:tcW w:w="5101" w:type="dxa"/>
            <w:gridSpan w:val="2"/>
            <w:tcBorders/>
          </w:tcPr>
          <w:p>
            <w:pPr>
              <w:pStyle w:val="Normal"/>
              <w:widowControl w:val="false"/>
              <w:spacing w:lineRule="auto" w:line="360"/>
              <w:jc w:val="right"/>
              <w:rPr>
                <w:b/>
                <w:sz w:val="28"/>
                <w:szCs w:val="28"/>
              </w:rPr>
            </w:pPr>
            <w:r>
              <w:rPr>
                <w:b/>
                <w:sz w:val="28"/>
                <w:szCs w:val="28"/>
              </w:rPr>
            </w:r>
          </w:p>
        </w:tc>
        <w:tc>
          <w:tcPr>
            <w:tcW w:w="5101" w:type="dxa"/>
            <w:gridSpan w:val="2"/>
            <w:tcBorders/>
          </w:tcPr>
          <w:p>
            <w:pPr>
              <w:pStyle w:val="Normal"/>
              <w:widowControl w:val="false"/>
              <w:spacing w:lineRule="auto" w:line="360"/>
              <w:rPr>
                <w:b/>
                <w:sz w:val="28"/>
                <w:szCs w:val="28"/>
              </w:rPr>
            </w:pPr>
            <w:r>
              <w:rPr>
                <w:b/>
                <w:sz w:val="28"/>
                <w:szCs w:val="28"/>
              </w:rPr>
            </w:r>
          </w:p>
        </w:tc>
      </w:tr>
      <w:tr>
        <w:trPr/>
        <w:tc>
          <w:tcPr>
            <w:tcW w:w="5101" w:type="dxa"/>
            <w:gridSpan w:val="2"/>
            <w:tcBorders/>
          </w:tcPr>
          <w:p>
            <w:pPr>
              <w:pStyle w:val="Normal"/>
              <w:widowControl w:val="false"/>
              <w:spacing w:lineRule="auto" w:line="360"/>
              <w:jc w:val="right"/>
              <w:rPr>
                <w:b/>
                <w:sz w:val="28"/>
                <w:szCs w:val="28"/>
              </w:rPr>
            </w:pPr>
            <w:r>
              <w:rPr>
                <w:b/>
                <w:sz w:val="28"/>
                <w:szCs w:val="28"/>
              </w:rPr>
            </w:r>
          </w:p>
        </w:tc>
        <w:tc>
          <w:tcPr>
            <w:tcW w:w="5101" w:type="dxa"/>
            <w:gridSpan w:val="2"/>
            <w:tcBorders/>
          </w:tcPr>
          <w:p>
            <w:pPr>
              <w:pStyle w:val="Normal"/>
              <w:widowControl w:val="false"/>
              <w:spacing w:lineRule="auto" w:line="360"/>
              <w:rPr>
                <w:b/>
                <w:sz w:val="28"/>
                <w:szCs w:val="28"/>
              </w:rPr>
            </w:pPr>
            <w:r>
              <w:rPr>
                <w:b/>
                <w:sz w:val="28"/>
                <w:szCs w:val="28"/>
              </w:rPr>
            </w:r>
          </w:p>
        </w:tc>
      </w:tr>
    </w:tbl>
    <w:p>
      <w:pPr>
        <w:pStyle w:val="Normal"/>
        <w:tabs>
          <w:tab w:val="clear" w:pos="720"/>
          <w:tab w:val="left" w:pos="3240" w:leader="none"/>
        </w:tabs>
        <w:ind w:hanging="0" w:right="284"/>
        <w:rPr/>
      </w:pPr>
      <w:r>
        <w:rPr/>
      </w:r>
      <w:r>
        <w:br w:type="page"/>
      </w:r>
    </w:p>
    <w:p>
      <w:pPr>
        <w:pStyle w:val="Normal"/>
        <w:tabs>
          <w:tab w:val="clear" w:pos="720"/>
          <w:tab w:val="left" w:pos="3240" w:leader="none"/>
        </w:tabs>
        <w:spacing w:before="0" w:after="0"/>
        <w:ind w:hanging="0" w:right="284"/>
        <w:rPr/>
      </w:pPr>
      <w:r>
        <w:rPr/>
      </w:r>
    </w:p>
    <w:tbl>
      <w:tblPr>
        <w:tblW w:w="10738" w:type="dxa"/>
        <w:jc w:val="left"/>
        <w:tblInd w:w="109" w:type="dxa"/>
        <w:tblLayout w:type="fixed"/>
        <w:tblCellMar>
          <w:top w:w="0" w:type="dxa"/>
          <w:left w:w="108" w:type="dxa"/>
          <w:bottom w:w="0" w:type="dxa"/>
          <w:right w:w="108" w:type="dxa"/>
        </w:tblCellMar>
        <w:tblLook w:val="0000"/>
      </w:tblPr>
      <w:tblGrid>
        <w:gridCol w:w="10501"/>
        <w:gridCol w:w="236"/>
      </w:tblGrid>
      <w:tr>
        <w:trPr>
          <w:trHeight w:val="851" w:hRule="atLeast"/>
        </w:trPr>
        <w:tc>
          <w:tcPr>
            <w:tcW w:w="1073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pPr>
            <w:r>
              <w:rPr>
                <w:sz w:val="28"/>
                <w:szCs w:val="28"/>
                <w:u w:val="single"/>
              </w:rPr>
              <w:t>Sezione 1</w:t>
            </w:r>
            <w:r>
              <w:rPr>
                <w:sz w:val="28"/>
                <w:szCs w:val="28"/>
              </w:rPr>
              <w:t>:</w:t>
              <w:tab/>
            </w:r>
            <w:r>
              <w:rPr>
                <w:b/>
                <w:smallCaps/>
                <w:sz w:val="28"/>
                <w:szCs w:val="28"/>
                <w:shd w:fill="D9D9D9" w:val="clear"/>
              </w:rPr>
              <w:t>DATI E INFORMAZIONI GENERALI</w:t>
            </w:r>
          </w:p>
        </w:tc>
      </w:tr>
      <w:tr>
        <w:trPr>
          <w:trHeight w:val="397" w:hRule="atLeast"/>
        </w:trPr>
        <w:tc>
          <w:tcPr>
            <w:tcW w:w="10501" w:type="dxa"/>
            <w:tcBorders>
              <w:top w:val="single" w:sz="4" w:space="0" w:color="000000"/>
              <w:bottom w:val="single" w:sz="4" w:space="0" w:color="000000"/>
            </w:tcBorders>
            <w:vAlign w:val="center"/>
          </w:tcPr>
          <w:p>
            <w:pPr>
              <w:pStyle w:val="Normal"/>
              <w:widowControl w:val="false"/>
              <w:spacing w:lineRule="atLeast" w:line="100" w:before="240" w:after="120"/>
              <w:rPr/>
            </w:pPr>
            <w:r>
              <w:rPr>
                <w:b/>
                <w:sz w:val="22"/>
                <w:szCs w:val="22"/>
              </w:rPr>
              <w:t>A) relativi allo/a studente/essa</w:t>
            </w:r>
          </w:p>
        </w:tc>
        <w:tc>
          <w:tcPr>
            <w:tcW w:w="236" w:type="dxa"/>
            <w:tcBorders/>
          </w:tcPr>
          <w:p>
            <w:pPr>
              <w:pStyle w:val="Normal"/>
              <w:widowControl w:val="false"/>
              <w:rPr/>
            </w:pPr>
            <w:r>
              <w:rPr/>
            </w:r>
          </w:p>
        </w:tc>
      </w:tr>
      <w:tr>
        <w:trPr>
          <w:trHeight w:val="397" w:hRule="atLeast"/>
        </w:trPr>
        <w:tc>
          <w:tcPr>
            <w:tcW w:w="1073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pPr>
            <w:r>
              <w:rPr>
                <w:b/>
                <w:sz w:val="22"/>
                <w:szCs w:val="22"/>
              </w:rPr>
              <w:t>DATI ANAGRAFICI</w:t>
            </w:r>
          </w:p>
        </w:tc>
      </w:tr>
      <w:tr>
        <w:trPr>
          <w:trHeight w:val="1327" w:hRule="atLeast"/>
        </w:trPr>
        <w:tc>
          <w:tcPr>
            <w:tcW w:w="107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60"/>
              <w:jc w:val="both"/>
              <w:rPr>
                <w:b/>
                <w:sz w:val="20"/>
                <w:szCs w:val="20"/>
              </w:rPr>
            </w:pPr>
            <w:r>
              <w:rPr>
                <w:b/>
                <w:sz w:val="20"/>
                <w:szCs w:val="20"/>
              </w:rPr>
              <w:t>Cognome e nome:</w:t>
            </w:r>
          </w:p>
          <w:p>
            <w:pPr>
              <w:pStyle w:val="Normal"/>
              <w:widowControl w:val="false"/>
              <w:spacing w:lineRule="atLeast" w:line="100" w:before="60" w:after="60"/>
              <w:jc w:val="both"/>
              <w:rPr>
                <w:b/>
                <w:sz w:val="20"/>
                <w:szCs w:val="20"/>
              </w:rPr>
            </w:pPr>
            <w:r>
              <w:rPr>
                <w:b/>
                <w:sz w:val="20"/>
                <w:szCs w:val="20"/>
              </w:rPr>
              <w:t>Luogo e data di nascita:</w:t>
            </w:r>
          </w:p>
          <w:p>
            <w:pPr>
              <w:pStyle w:val="Normal"/>
              <w:widowControl w:val="false"/>
              <w:spacing w:lineRule="atLeast" w:line="100" w:before="60" w:after="60"/>
              <w:jc w:val="both"/>
              <w:rPr>
                <w:b/>
                <w:sz w:val="20"/>
                <w:szCs w:val="20"/>
              </w:rPr>
            </w:pPr>
            <w:r>
              <w:rPr>
                <w:b/>
                <w:sz w:val="20"/>
                <w:szCs w:val="20"/>
              </w:rPr>
              <w:t>Luogo di residenza:</w:t>
            </w:r>
          </w:p>
          <w:p>
            <w:pPr>
              <w:pStyle w:val="Normal"/>
              <w:widowControl w:val="false"/>
              <w:spacing w:lineRule="atLeast" w:line="100" w:before="60" w:after="60"/>
              <w:jc w:val="both"/>
              <w:rPr/>
            </w:pPr>
            <w:r>
              <w:rPr>
                <w:b/>
                <w:sz w:val="20"/>
                <w:szCs w:val="20"/>
              </w:rPr>
              <w:t>Telefono</w:t>
            </w:r>
          </w:p>
        </w:tc>
      </w:tr>
    </w:tbl>
    <w:p>
      <w:pPr>
        <w:pStyle w:val="Normal"/>
        <w:spacing w:lineRule="atLeast" w:line="100"/>
        <w:rPr>
          <w:color w:val="000000"/>
          <w:sz w:val="16"/>
          <w:szCs w:val="16"/>
        </w:rPr>
      </w:pPr>
      <w:r>
        <w:rPr>
          <w:color w:val="000000"/>
          <w:sz w:val="16"/>
          <w:szCs w:val="16"/>
        </w:rPr>
      </w:r>
    </w:p>
    <w:tbl>
      <w:tblPr>
        <w:tblW w:w="10534" w:type="dxa"/>
        <w:jc w:val="left"/>
        <w:tblInd w:w="109" w:type="dxa"/>
        <w:tblLayout w:type="fixed"/>
        <w:tblCellMar>
          <w:top w:w="0" w:type="dxa"/>
          <w:left w:w="108" w:type="dxa"/>
          <w:bottom w:w="0" w:type="dxa"/>
          <w:right w:w="108" w:type="dxa"/>
        </w:tblCellMar>
        <w:tblLook w:val="0000"/>
      </w:tblPr>
      <w:tblGrid>
        <w:gridCol w:w="2833"/>
        <w:gridCol w:w="3686"/>
        <w:gridCol w:w="4014"/>
      </w:tblGrid>
      <w:tr>
        <w:trPr>
          <w:trHeight w:val="397" w:hRule="atLeast"/>
        </w:trPr>
        <w:tc>
          <w:tcPr>
            <w:tcW w:w="10533" w:type="dxa"/>
            <w:gridSpan w:val="3"/>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pPr>
            <w:r>
              <w:rPr>
                <w:b/>
                <w:sz w:val="22"/>
                <w:szCs w:val="22"/>
              </w:rPr>
              <w:t>DOCUMENTAZIONE</w:t>
            </w:r>
          </w:p>
        </w:tc>
      </w:tr>
      <w:tr>
        <w:trPr/>
        <w:tc>
          <w:tcPr>
            <w:tcW w:w="2833" w:type="dxa"/>
            <w:tcBorders>
              <w:left w:val="single" w:sz="4" w:space="0" w:color="000000"/>
            </w:tcBorders>
          </w:tcPr>
          <w:p>
            <w:pPr>
              <w:pStyle w:val="Normal"/>
              <w:widowControl w:val="false"/>
              <w:spacing w:lineRule="atLeast" w:line="100" w:before="60" w:after="0"/>
              <w:rPr>
                <w:b/>
                <w:sz w:val="20"/>
                <w:szCs w:val="20"/>
              </w:rPr>
            </w:pPr>
            <w:r>
              <w:rPr>
                <w:b/>
                <w:sz w:val="20"/>
                <w:szCs w:val="20"/>
              </w:rPr>
              <w:t>Diagnosi e tipologia del disturbo</w:t>
            </w:r>
          </w:p>
          <w:p>
            <w:pPr>
              <w:pStyle w:val="Normal"/>
              <w:widowControl w:val="false"/>
              <w:spacing w:lineRule="atLeast" w:line="100" w:before="60" w:after="0"/>
              <w:rPr>
                <w:b/>
                <w:sz w:val="20"/>
                <w:szCs w:val="20"/>
              </w:rPr>
            </w:pPr>
            <w:r>
              <w:rPr>
                <w:b/>
                <w:sz w:val="20"/>
                <w:szCs w:val="20"/>
              </w:rPr>
            </w:r>
          </w:p>
          <w:p>
            <w:pPr>
              <w:pStyle w:val="Normal"/>
              <w:widowControl w:val="false"/>
              <w:spacing w:lineRule="atLeast" w:line="100" w:before="60" w:after="0"/>
              <w:rPr>
                <w:b/>
                <w:sz w:val="20"/>
                <w:szCs w:val="20"/>
              </w:rPr>
            </w:pPr>
            <w:r>
              <w:rPr>
                <w:b/>
                <w:sz w:val="20"/>
                <w:szCs w:val="20"/>
              </w:rPr>
            </w:r>
          </w:p>
          <w:p>
            <w:pPr>
              <w:pStyle w:val="Normal"/>
              <w:widowControl w:val="false"/>
              <w:spacing w:lineRule="atLeast" w:line="100" w:before="60" w:after="0"/>
              <w:rPr/>
            </w:pPr>
            <w:r>
              <w:rPr>
                <w:b/>
                <w:sz w:val="20"/>
                <w:szCs w:val="20"/>
              </w:rPr>
              <w:t>Note</w:t>
            </w:r>
          </w:p>
        </w:tc>
        <w:tc>
          <w:tcPr>
            <w:tcW w:w="7700" w:type="dxa"/>
            <w:gridSpan w:val="2"/>
            <w:tcBorders>
              <w:right w:val="single" w:sz="4" w:space="0" w:color="000000"/>
            </w:tcBorders>
            <w:vAlign w:val="center"/>
          </w:tcPr>
          <w:p>
            <w:pPr>
              <w:pStyle w:val="Normal"/>
              <w:widowControl w:val="false"/>
              <w:spacing w:lineRule="atLeast" w:line="100" w:before="60" w:after="0"/>
              <w:ind w:firstLine="573" w:left="-573"/>
              <w:rPr/>
            </w:pPr>
            <w:r>
              <w:rPr/>
              <w:t xml:space="preserve">□ </w:t>
            </w:r>
            <w:r>
              <w:rPr>
                <w:b/>
              </w:rPr>
              <w:t>Dislessia</w:t>
            </w:r>
          </w:p>
          <w:p>
            <w:pPr>
              <w:pStyle w:val="Normal"/>
              <w:widowControl w:val="false"/>
              <w:ind w:firstLine="573" w:left="-573"/>
              <w:rPr/>
            </w:pPr>
            <w:r>
              <w:rPr/>
              <w:t xml:space="preserve">□ </w:t>
            </w:r>
            <w:r>
              <w:rPr>
                <w:b/>
              </w:rPr>
              <w:t>Disgrafia</w:t>
            </w:r>
          </w:p>
          <w:p>
            <w:pPr>
              <w:pStyle w:val="Normal"/>
              <w:widowControl w:val="false"/>
              <w:ind w:firstLine="573" w:left="-573"/>
              <w:rPr/>
            </w:pPr>
            <w:r>
              <w:rPr/>
              <w:t xml:space="preserve">□ </w:t>
            </w:r>
            <w:r>
              <w:rPr>
                <w:b/>
              </w:rPr>
              <w:t>Disortografia</w:t>
            </w:r>
          </w:p>
          <w:p>
            <w:pPr>
              <w:pStyle w:val="Normal"/>
              <w:widowControl w:val="false"/>
              <w:ind w:firstLine="573" w:left="-573"/>
              <w:rPr/>
            </w:pPr>
            <w:r>
              <w:rPr/>
              <w:t xml:space="preserve">□ </w:t>
            </w:r>
            <w:r>
              <w:rPr>
                <w:b/>
              </w:rPr>
              <w:t>Discalculia</w:t>
            </w:r>
          </w:p>
        </w:tc>
      </w:tr>
      <w:tr>
        <w:trPr/>
        <w:tc>
          <w:tcPr>
            <w:tcW w:w="6519" w:type="dxa"/>
            <w:gridSpan w:val="2"/>
            <w:tcBorders>
              <w:left w:val="single" w:sz="4" w:space="0" w:color="000000"/>
            </w:tcBorders>
            <w:vAlign w:val="center"/>
          </w:tcPr>
          <w:p>
            <w:pPr>
              <w:pStyle w:val="Normal"/>
              <w:widowControl w:val="false"/>
              <w:spacing w:lineRule="atLeast" w:line="100" w:before="60" w:after="60"/>
              <w:jc w:val="both"/>
              <w:rPr>
                <w:b/>
                <w:sz w:val="20"/>
                <w:szCs w:val="20"/>
              </w:rPr>
            </w:pPr>
            <w:r>
              <w:rPr>
                <w:b/>
                <w:sz w:val="20"/>
                <w:szCs w:val="20"/>
              </w:rPr>
              <w:t>Redatta da:</w:t>
            </w:r>
          </w:p>
        </w:tc>
        <w:tc>
          <w:tcPr>
            <w:tcW w:w="4014" w:type="dxa"/>
            <w:tcBorders>
              <w:right w:val="single" w:sz="4" w:space="0" w:color="000000"/>
            </w:tcBorders>
            <w:vAlign w:val="center"/>
          </w:tcPr>
          <w:p>
            <w:pPr>
              <w:pStyle w:val="Normal"/>
              <w:widowControl w:val="false"/>
              <w:spacing w:lineRule="atLeast" w:line="100" w:before="60" w:after="60"/>
              <w:jc w:val="both"/>
              <w:rPr/>
            </w:pPr>
            <w:r>
              <w:rPr>
                <w:b/>
                <w:sz w:val="20"/>
                <w:szCs w:val="20"/>
              </w:rPr>
              <w:t>In data</w:t>
            </w:r>
          </w:p>
        </w:tc>
      </w:tr>
      <w:tr>
        <w:trPr/>
        <w:tc>
          <w:tcPr>
            <w:tcW w:w="6519" w:type="dxa"/>
            <w:gridSpan w:val="2"/>
            <w:tcBorders>
              <w:left w:val="single" w:sz="4" w:space="0" w:color="000000"/>
              <w:bottom w:val="single" w:sz="4" w:space="0" w:color="000000"/>
            </w:tcBorders>
            <w:vAlign w:val="center"/>
          </w:tcPr>
          <w:p>
            <w:pPr>
              <w:pStyle w:val="Normal"/>
              <w:widowControl w:val="false"/>
              <w:spacing w:lineRule="atLeast" w:line="100" w:before="60" w:after="60"/>
              <w:jc w:val="both"/>
              <w:rPr>
                <w:b/>
                <w:sz w:val="20"/>
                <w:szCs w:val="20"/>
              </w:rPr>
            </w:pPr>
            <w:r>
              <w:rPr>
                <w:b/>
                <w:sz w:val="20"/>
                <w:szCs w:val="20"/>
              </w:rPr>
              <w:t>Specialista di riferimento:</w:t>
            </w:r>
          </w:p>
        </w:tc>
        <w:tc>
          <w:tcPr>
            <w:tcW w:w="4014" w:type="dxa"/>
            <w:tcBorders>
              <w:bottom w:val="single" w:sz="4" w:space="0" w:color="000000"/>
              <w:right w:val="single" w:sz="4" w:space="0" w:color="000000"/>
            </w:tcBorders>
            <w:vAlign w:val="center"/>
          </w:tcPr>
          <w:p>
            <w:pPr>
              <w:pStyle w:val="Normal"/>
              <w:widowControl w:val="false"/>
              <w:spacing w:lineRule="atLeast" w:line="100" w:before="60" w:after="60"/>
              <w:jc w:val="both"/>
              <w:rPr/>
            </w:pPr>
            <w:r>
              <w:rPr>
                <w:b/>
                <w:sz w:val="20"/>
                <w:szCs w:val="20"/>
              </w:rPr>
              <w:t>Recapito:</w:t>
            </w:r>
          </w:p>
        </w:tc>
      </w:tr>
    </w:tbl>
    <w:p>
      <w:pPr>
        <w:pStyle w:val="Normal"/>
        <w:spacing w:lineRule="atLeast" w:line="100"/>
        <w:rPr>
          <w:color w:val="000000"/>
          <w:sz w:val="16"/>
          <w:szCs w:val="16"/>
        </w:rPr>
      </w:pPr>
      <w:r>
        <w:rPr>
          <w:color w:val="000000"/>
          <w:sz w:val="16"/>
          <w:szCs w:val="16"/>
        </w:rPr>
      </w:r>
    </w:p>
    <w:p>
      <w:pPr>
        <w:pStyle w:val="Normal"/>
        <w:spacing w:lineRule="atLeast" w:line="100"/>
        <w:rPr>
          <w:color w:val="000000"/>
          <w:sz w:val="16"/>
          <w:szCs w:val="16"/>
        </w:rPr>
      </w:pPr>
      <w:r>
        <w:rPr>
          <w:color w:val="000000"/>
          <w:sz w:val="16"/>
          <w:szCs w:val="16"/>
        </w:rPr>
      </w:r>
    </w:p>
    <w:tbl>
      <w:tblPr>
        <w:tblW w:w="10727" w:type="dxa"/>
        <w:jc w:val="left"/>
        <w:tblInd w:w="109" w:type="dxa"/>
        <w:tblLayout w:type="fixed"/>
        <w:tblCellMar>
          <w:top w:w="0" w:type="dxa"/>
          <w:left w:w="108" w:type="dxa"/>
          <w:bottom w:w="0" w:type="dxa"/>
          <w:right w:w="108" w:type="dxa"/>
        </w:tblCellMar>
        <w:tblLook w:val="0000"/>
      </w:tblPr>
      <w:tblGrid>
        <w:gridCol w:w="10492"/>
        <w:gridCol w:w="234"/>
      </w:tblGrid>
      <w:tr>
        <w:trPr>
          <w:trHeight w:val="397" w:hRule="atLeast"/>
        </w:trPr>
        <w:tc>
          <w:tcPr>
            <w:tcW w:w="10492" w:type="dxa"/>
            <w:tcBorders>
              <w:bottom w:val="single" w:sz="4" w:space="0" w:color="000000"/>
            </w:tcBorders>
            <w:vAlign w:val="center"/>
          </w:tcPr>
          <w:p>
            <w:pPr>
              <w:pStyle w:val="Normal"/>
              <w:widowControl w:val="false"/>
              <w:spacing w:lineRule="atLeast" w:line="100" w:before="0" w:after="120"/>
              <w:rPr/>
            </w:pPr>
            <w:r>
              <w:rPr>
                <w:b/>
                <w:sz w:val="22"/>
                <w:szCs w:val="22"/>
              </w:rPr>
              <w:t>B) relativi al contesto scolastico</w:t>
            </w:r>
          </w:p>
        </w:tc>
        <w:tc>
          <w:tcPr>
            <w:tcW w:w="234" w:type="dxa"/>
            <w:tcBorders/>
          </w:tcPr>
          <w:p>
            <w:pPr>
              <w:pStyle w:val="Normal"/>
              <w:widowControl w:val="false"/>
              <w:rPr/>
            </w:pPr>
            <w:r>
              <w:rPr/>
            </w:r>
          </w:p>
        </w:tc>
      </w:tr>
      <w:tr>
        <w:trPr>
          <w:trHeight w:val="397" w:hRule="atLeast"/>
        </w:trPr>
        <w:tc>
          <w:tcPr>
            <w:tcW w:w="10726" w:type="dxa"/>
            <w:gridSpan w:val="2"/>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2"/>
                <w:szCs w:val="22"/>
              </w:rPr>
              <w:t>CLASSE</w:t>
            </w:r>
          </w:p>
        </w:tc>
      </w:tr>
      <w:tr>
        <w:trPr/>
        <w:tc>
          <w:tcPr>
            <w:tcW w:w="107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60"/>
              <w:jc w:val="both"/>
              <w:rPr>
                <w:b/>
                <w:sz w:val="20"/>
                <w:szCs w:val="20"/>
              </w:rPr>
            </w:pPr>
            <w:r>
              <w:rPr>
                <w:b/>
                <w:sz w:val="20"/>
                <w:szCs w:val="20"/>
              </w:rPr>
              <w:t>Classe e sezione</w:t>
            </w:r>
          </w:p>
          <w:p>
            <w:pPr>
              <w:pStyle w:val="Normal"/>
              <w:widowControl w:val="false"/>
              <w:spacing w:lineRule="atLeast" w:line="100" w:before="60" w:after="60"/>
              <w:jc w:val="both"/>
              <w:rPr>
                <w:b/>
                <w:sz w:val="20"/>
                <w:szCs w:val="20"/>
              </w:rPr>
            </w:pPr>
            <w:r>
              <w:rPr>
                <w:b/>
                <w:sz w:val="20"/>
                <w:szCs w:val="20"/>
              </w:rPr>
              <w:t>Caratteristiche della classe</w:t>
            </w:r>
            <w:r>
              <w:rPr>
                <w:sz w:val="20"/>
                <w:szCs w:val="20"/>
              </w:rPr>
              <w:t>: vedi programmazione CDC</w:t>
            </w:r>
          </w:p>
          <w:p>
            <w:pPr>
              <w:pStyle w:val="Normal"/>
              <w:widowControl w:val="false"/>
              <w:spacing w:lineRule="atLeast" w:line="100" w:before="60" w:after="60"/>
              <w:jc w:val="both"/>
              <w:rPr/>
            </w:pPr>
            <w:r>
              <w:rPr>
                <w:b/>
                <w:sz w:val="20"/>
                <w:szCs w:val="20"/>
              </w:rPr>
              <w:t>Eventuale presenza di altri studenti con Bisogni Educativi Speciali</w:t>
            </w:r>
            <w:r>
              <w:rPr>
                <w:sz w:val="20"/>
                <w:szCs w:val="20"/>
              </w:rPr>
              <w:t>:</w:t>
            </w:r>
          </w:p>
        </w:tc>
      </w:tr>
    </w:tbl>
    <w:p>
      <w:pPr>
        <w:pStyle w:val="Normal"/>
        <w:spacing w:lineRule="atLeast" w:line="100"/>
        <w:rPr>
          <w:color w:val="000000"/>
          <w:sz w:val="16"/>
          <w:szCs w:val="16"/>
        </w:rPr>
      </w:pPr>
      <w:r>
        <w:rPr>
          <w:color w:val="000000"/>
          <w:sz w:val="16"/>
          <w:szCs w:val="16"/>
        </w:rPr>
      </w:r>
    </w:p>
    <w:tbl>
      <w:tblPr>
        <w:tblW w:w="10535" w:type="dxa"/>
        <w:jc w:val="left"/>
        <w:tblInd w:w="109" w:type="dxa"/>
        <w:tblLayout w:type="fixed"/>
        <w:tblCellMar>
          <w:top w:w="0" w:type="dxa"/>
          <w:left w:w="108" w:type="dxa"/>
          <w:bottom w:w="0" w:type="dxa"/>
          <w:right w:w="108" w:type="dxa"/>
        </w:tblCellMar>
        <w:tblLook w:val="0000"/>
      </w:tblPr>
      <w:tblGrid>
        <w:gridCol w:w="10535"/>
      </w:tblGrid>
      <w:tr>
        <w:trPr>
          <w:trHeight w:val="397" w:hRule="atLeast"/>
        </w:trPr>
        <w:tc>
          <w:tcPr>
            <w:tcW w:w="10535"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2"/>
                <w:szCs w:val="22"/>
              </w:rPr>
              <w:t>CONSIGLIO DI CLASSE</w:t>
            </w:r>
          </w:p>
        </w:tc>
      </w:tr>
      <w:tr>
        <w:trPr/>
        <w:tc>
          <w:tcPr>
            <w:tcW w:w="10535"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r>
          </w:p>
          <w:tbl>
            <w:tblPr>
              <w:tblW w:w="7925" w:type="dxa"/>
              <w:jc w:val="left"/>
              <w:tblInd w:w="35" w:type="dxa"/>
              <w:tblLayout w:type="fixed"/>
              <w:tblCellMar>
                <w:top w:w="0" w:type="dxa"/>
                <w:left w:w="108" w:type="dxa"/>
                <w:bottom w:w="0" w:type="dxa"/>
                <w:right w:w="108" w:type="dxa"/>
              </w:tblCellMar>
              <w:tblLook w:val="0000"/>
            </w:tblPr>
            <w:tblGrid>
              <w:gridCol w:w="2288"/>
              <w:gridCol w:w="2253"/>
              <w:gridCol w:w="3384"/>
            </w:tblGrid>
            <w:tr>
              <w:trPr>
                <w:trHeight w:val="389"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b/>
                      <w:color w:val="000000"/>
                    </w:rPr>
                  </w:pPr>
                  <w:r>
                    <w:rPr>
                      <w:b/>
                      <w:color w:val="000000"/>
                    </w:rPr>
                    <w:t>Cognome</w:t>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b/>
                      <w:color w:val="000000"/>
                    </w:rPr>
                  </w:pPr>
                  <w:r>
                    <w:rPr>
                      <w:b/>
                      <w:color w:val="000000"/>
                    </w:rPr>
                    <w:t>Nome</w:t>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b/>
                      <w:color w:val="000000"/>
                    </w:rPr>
                    <w:t>Disciplina</w:t>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89"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bl>
          <w:p>
            <w:pPr>
              <w:pStyle w:val="Normal"/>
              <w:widowControl w:val="false"/>
              <w:tabs>
                <w:tab w:val="clear" w:pos="720"/>
                <w:tab w:val="left" w:pos="2340" w:leader="none"/>
                <w:tab w:val="left" w:pos="7320" w:leader="none"/>
              </w:tabs>
              <w:spacing w:lineRule="atLeast" w:line="100" w:before="60" w:after="60"/>
              <w:jc w:val="both"/>
              <w:rPr/>
            </w:pPr>
            <w:r>
              <w:rPr>
                <w:b/>
                <w:sz w:val="20"/>
                <w:szCs w:val="20"/>
              </w:rPr>
              <w:t>- docente coordinatore di classe:</w:t>
            </w:r>
          </w:p>
        </w:tc>
      </w:tr>
    </w:tbl>
    <w:p>
      <w:pPr>
        <w:pStyle w:val="Normal"/>
        <w:spacing w:lineRule="atLeast" w:line="100"/>
        <w:rPr>
          <w:color w:val="000000"/>
          <w:sz w:val="16"/>
          <w:szCs w:val="16"/>
        </w:rPr>
      </w:pPr>
      <w:r>
        <w:rPr>
          <w:color w:val="000000"/>
          <w:sz w:val="16"/>
          <w:szCs w:val="16"/>
        </w:rPr>
      </w:r>
    </w:p>
    <w:p>
      <w:pPr>
        <w:pStyle w:val="Normal"/>
        <w:spacing w:lineRule="atLeast" w:line="100"/>
        <w:rPr>
          <w:color w:val="000000"/>
          <w:sz w:val="16"/>
          <w:szCs w:val="16"/>
        </w:rPr>
      </w:pPr>
      <w:r>
        <w:rPr>
          <w:color w:val="000000"/>
          <w:sz w:val="16"/>
          <w:szCs w:val="16"/>
        </w:rPr>
      </w:r>
    </w:p>
    <w:tbl>
      <w:tblPr>
        <w:tblW w:w="10729" w:type="dxa"/>
        <w:jc w:val="left"/>
        <w:tblInd w:w="109" w:type="dxa"/>
        <w:tblLayout w:type="fixed"/>
        <w:tblCellMar>
          <w:top w:w="0" w:type="dxa"/>
          <w:left w:w="108" w:type="dxa"/>
          <w:bottom w:w="0" w:type="dxa"/>
          <w:right w:w="108" w:type="dxa"/>
        </w:tblCellMar>
        <w:tblLook w:val="0000"/>
      </w:tblPr>
      <w:tblGrid>
        <w:gridCol w:w="10492"/>
        <w:gridCol w:w="236"/>
      </w:tblGrid>
      <w:tr>
        <w:trPr>
          <w:trHeight w:val="397" w:hRule="atLeast"/>
        </w:trPr>
        <w:tc>
          <w:tcPr>
            <w:tcW w:w="10492" w:type="dxa"/>
            <w:tcBorders>
              <w:bottom w:val="single" w:sz="4" w:space="0" w:color="000000"/>
            </w:tcBorders>
            <w:vAlign w:val="center"/>
          </w:tcPr>
          <w:p>
            <w:pPr>
              <w:pStyle w:val="Normal"/>
              <w:widowControl w:val="false"/>
              <w:spacing w:lineRule="atLeast" w:line="100" w:before="0" w:after="120"/>
              <w:rPr/>
            </w:pPr>
            <w:r>
              <w:rPr>
                <w:b/>
                <w:sz w:val="22"/>
                <w:szCs w:val="22"/>
              </w:rPr>
              <w:t>C) relativi allo/a studente/essa nel contesto scolastico</w:t>
            </w:r>
          </w:p>
        </w:tc>
        <w:tc>
          <w:tcPr>
            <w:tcW w:w="236" w:type="dxa"/>
            <w:tcBorders/>
          </w:tcPr>
          <w:p>
            <w:pPr>
              <w:pStyle w:val="Normal"/>
              <w:widowControl w:val="false"/>
              <w:rPr/>
            </w:pPr>
            <w:r>
              <w:rPr/>
            </w:r>
          </w:p>
        </w:tc>
      </w:tr>
      <w:tr>
        <w:trPr>
          <w:trHeight w:val="397" w:hRule="atLeast"/>
        </w:trPr>
        <w:tc>
          <w:tcPr>
            <w:tcW w:w="10728" w:type="dxa"/>
            <w:gridSpan w:val="2"/>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2"/>
                <w:szCs w:val="22"/>
              </w:rPr>
              <w:t>PERCORSO SCOLASTICO</w:t>
            </w:r>
          </w:p>
        </w:tc>
      </w:tr>
      <w:tr>
        <w:trPr>
          <w:trHeight w:val="258" w:hRule="atLeast"/>
        </w:trPr>
        <w:tc>
          <w:tcPr>
            <w:tcW w:w="10728" w:type="dxa"/>
            <w:gridSpan w:val="2"/>
            <w:tcBorders>
              <w:top w:val="single" w:sz="4" w:space="0" w:color="000000"/>
              <w:left w:val="single" w:sz="4" w:space="0" w:color="000000"/>
              <w:right w:val="single" w:sz="4" w:space="0" w:color="000000"/>
            </w:tcBorders>
            <w:vAlign w:val="center"/>
          </w:tcPr>
          <w:p>
            <w:pPr>
              <w:pStyle w:val="Normal"/>
              <w:widowControl w:val="false"/>
              <w:spacing w:lineRule="atLeast" w:line="100" w:before="60" w:after="60"/>
              <w:rPr>
                <w:b/>
                <w:sz w:val="16"/>
                <w:szCs w:val="16"/>
              </w:rPr>
            </w:pPr>
            <w:r>
              <w:rPr>
                <w:b/>
                <w:sz w:val="20"/>
                <w:szCs w:val="20"/>
              </w:rPr>
              <w:t>Data di prima certificazione</w:t>
            </w:r>
            <w:r>
              <w:rPr>
                <w:sz w:val="20"/>
                <w:szCs w:val="20"/>
              </w:rPr>
              <w:t>:</w:t>
            </w:r>
          </w:p>
          <w:p>
            <w:pPr>
              <w:pStyle w:val="Normal"/>
              <w:widowControl w:val="false"/>
              <w:rPr>
                <w:b/>
                <w:sz w:val="16"/>
                <w:szCs w:val="16"/>
              </w:rPr>
            </w:pPr>
            <w:r>
              <w:rPr>
                <w:b/>
                <w:sz w:val="16"/>
                <w:szCs w:val="16"/>
              </w:rPr>
            </w:r>
          </w:p>
          <w:tbl>
            <w:tblPr>
              <w:tblW w:w="10305" w:type="dxa"/>
              <w:jc w:val="left"/>
              <w:tblInd w:w="0" w:type="dxa"/>
              <w:tblLayout w:type="fixed"/>
              <w:tblCellMar>
                <w:top w:w="0" w:type="dxa"/>
                <w:left w:w="108" w:type="dxa"/>
                <w:bottom w:w="0" w:type="dxa"/>
                <w:right w:w="108" w:type="dxa"/>
              </w:tblCellMar>
              <w:tblLook w:val="0000"/>
            </w:tblPr>
            <w:tblGrid>
              <w:gridCol w:w="1024"/>
              <w:gridCol w:w="4816"/>
              <w:gridCol w:w="4465"/>
            </w:tblGrid>
            <w:tr>
              <w:trPr/>
              <w:tc>
                <w:tcPr>
                  <w:tcW w:w="1024" w:type="dxa"/>
                  <w:tcBorders>
                    <w:top w:val="single" w:sz="4" w:space="0" w:color="000000"/>
                    <w:left w:val="single" w:sz="4" w:space="0" w:color="000000"/>
                    <w:bottom w:val="single" w:sz="4" w:space="0" w:color="000000"/>
                  </w:tcBorders>
                  <w:vAlign w:val="center"/>
                </w:tcPr>
                <w:p>
                  <w:pPr>
                    <w:pStyle w:val="Normal"/>
                    <w:widowControl w:val="false"/>
                    <w:rPr>
                      <w:b/>
                      <w:i/>
                      <w:i/>
                      <w:sz w:val="20"/>
                      <w:szCs w:val="20"/>
                    </w:rPr>
                  </w:pPr>
                  <w:r>
                    <w:rPr>
                      <w:b/>
                      <w:i/>
                      <w:sz w:val="20"/>
                      <w:szCs w:val="20"/>
                    </w:rPr>
                    <w:t>dall’A.S.</w:t>
                  </w:r>
                </w:p>
              </w:tc>
              <w:tc>
                <w:tcPr>
                  <w:tcW w:w="4816"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b/>
                      <w:i/>
                      <w:sz w:val="20"/>
                      <w:szCs w:val="20"/>
                    </w:rPr>
                    <w:tab/>
                    <w:tab/>
                    <w:t>Denominazione scuola</w:t>
                  </w:r>
                </w:p>
              </w:tc>
              <w:tc>
                <w:tcPr>
                  <w:tcW w:w="4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r>
            <w:tr>
              <w:trPr/>
              <w:tc>
                <w:tcPr>
                  <w:tcW w:w="1024"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r>
                </w:p>
              </w:tc>
              <w:tc>
                <w:tcPr>
                  <w:tcW w:w="4816"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Primaria</w:t>
                  </w:r>
                </w:p>
              </w:tc>
              <w:tc>
                <w:tcPr>
                  <w:tcW w:w="4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percorso regolare</w:t>
                  </w:r>
                </w:p>
                <w:p>
                  <w:pPr>
                    <w:pStyle w:val="Normal"/>
                    <w:widowControl w:val="false"/>
                    <w:rPr>
                      <w:sz w:val="20"/>
                      <w:szCs w:val="20"/>
                    </w:rPr>
                  </w:pPr>
                  <w:r>
                    <w:rPr>
                      <w:sz w:val="20"/>
                      <w:szCs w:val="20"/>
                    </w:rPr>
                  </w:r>
                </w:p>
              </w:tc>
            </w:tr>
            <w:tr>
              <w:trPr/>
              <w:tc>
                <w:tcPr>
                  <w:tcW w:w="1024"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r>
                </w:p>
              </w:tc>
              <w:tc>
                <w:tcPr>
                  <w:tcW w:w="4816"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Sec. I gr.</w:t>
                  </w:r>
                </w:p>
              </w:tc>
              <w:tc>
                <w:tcPr>
                  <w:tcW w:w="4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percorso regolare</w:t>
                  </w:r>
                </w:p>
                <w:p>
                  <w:pPr>
                    <w:pStyle w:val="Normal"/>
                    <w:widowControl w:val="false"/>
                    <w:rPr>
                      <w:sz w:val="20"/>
                      <w:szCs w:val="20"/>
                    </w:rPr>
                  </w:pPr>
                  <w:r>
                    <w:rPr>
                      <w:sz w:val="20"/>
                      <w:szCs w:val="20"/>
                    </w:rPr>
                  </w:r>
                </w:p>
              </w:tc>
            </w:tr>
            <w:tr>
              <w:trPr/>
              <w:tc>
                <w:tcPr>
                  <w:tcW w:w="1024"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r>
                </w:p>
              </w:tc>
              <w:tc>
                <w:tcPr>
                  <w:tcW w:w="4816"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Sec. II gr.</w:t>
                  </w:r>
                </w:p>
              </w:tc>
              <w:tc>
                <w:tcPr>
                  <w:tcW w:w="4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percorso regolare</w:t>
                  </w:r>
                </w:p>
                <w:p>
                  <w:pPr>
                    <w:pStyle w:val="Normal"/>
                    <w:widowControl w:val="false"/>
                    <w:rPr>
                      <w:sz w:val="20"/>
                      <w:szCs w:val="20"/>
                    </w:rPr>
                  </w:pPr>
                  <w:r>
                    <w:rPr>
                      <w:sz w:val="20"/>
                      <w:szCs w:val="20"/>
                    </w:rPr>
                  </w:r>
                </w:p>
              </w:tc>
            </w:tr>
          </w:tbl>
          <w:p>
            <w:pPr>
              <w:pStyle w:val="Normal"/>
              <w:widowControl w:val="false"/>
              <w:spacing w:lineRule="atLeast" w:line="100" w:before="120" w:after="0"/>
              <w:rPr/>
            </w:pPr>
            <w:r>
              <w:rPr/>
            </w:r>
          </w:p>
        </w:tc>
      </w:tr>
      <w:tr>
        <w:trPr/>
        <w:tc>
          <w:tcPr>
            <w:tcW w:w="10728" w:type="dxa"/>
            <w:gridSpan w:val="2"/>
            <w:tcBorders>
              <w:left w:val="single" w:sz="4" w:space="0" w:color="000000"/>
              <w:bottom w:val="single" w:sz="4" w:space="0" w:color="000000"/>
              <w:right w:val="single" w:sz="4" w:space="0" w:color="000000"/>
            </w:tcBorders>
            <w:vAlign w:val="center"/>
          </w:tcPr>
          <w:p>
            <w:pPr>
              <w:pStyle w:val="Normal"/>
              <w:widowControl w:val="false"/>
              <w:tabs>
                <w:tab w:val="clear" w:pos="720"/>
                <w:tab w:val="left" w:pos="7020" w:leader="none"/>
                <w:tab w:val="left" w:pos="7920" w:leader="none"/>
              </w:tabs>
              <w:rPr>
                <w:b/>
                <w:sz w:val="16"/>
                <w:szCs w:val="16"/>
              </w:rPr>
            </w:pPr>
            <w:r>
              <w:rPr>
                <w:b/>
                <w:sz w:val="16"/>
                <w:szCs w:val="16"/>
              </w:rPr>
            </w:r>
          </w:p>
          <w:p>
            <w:pPr>
              <w:pStyle w:val="Normal"/>
              <w:widowControl w:val="false"/>
              <w:tabs>
                <w:tab w:val="clear" w:pos="720"/>
                <w:tab w:val="left" w:pos="7020" w:leader="none"/>
                <w:tab w:val="left" w:pos="7920" w:leader="none"/>
              </w:tabs>
              <w:rPr>
                <w:b/>
                <w:sz w:val="20"/>
                <w:szCs w:val="20"/>
              </w:rPr>
            </w:pPr>
            <w:r>
              <w:rPr>
                <w:b/>
                <w:sz w:val="20"/>
                <w:szCs w:val="20"/>
              </w:rPr>
              <w:t>Nel precedente ciclo scolastico è stato redatto il PDP</w:t>
              <w:tab/>
            </w:r>
            <w:r>
              <w:rPr>
                <w:sz w:val="20"/>
                <w:szCs w:val="20"/>
              </w:rPr>
              <w:t xml:space="preserve">□ SI </w:t>
              <w:tab/>
              <w:t>□ NO</w:t>
            </w:r>
          </w:p>
          <w:p>
            <w:pPr>
              <w:pStyle w:val="Normal"/>
              <w:widowControl w:val="false"/>
              <w:tabs>
                <w:tab w:val="clear" w:pos="720"/>
                <w:tab w:val="left" w:pos="7020" w:leader="none"/>
                <w:tab w:val="left" w:pos="7920" w:leader="none"/>
              </w:tabs>
              <w:rPr>
                <w:sz w:val="20"/>
                <w:szCs w:val="20"/>
              </w:rPr>
            </w:pPr>
            <w:r>
              <w:rPr>
                <w:b/>
                <w:sz w:val="20"/>
                <w:szCs w:val="20"/>
              </w:rPr>
              <w:t>Se sì, la scuola ne è in possesso?</w:t>
            </w:r>
            <w:r>
              <w:rPr>
                <w:sz w:val="20"/>
                <w:szCs w:val="20"/>
              </w:rPr>
              <w:tab/>
              <w:t xml:space="preserve">□ SI </w:t>
              <w:tab/>
              <w:t>□ NO</w:t>
            </w:r>
          </w:p>
          <w:p>
            <w:pPr>
              <w:pStyle w:val="Normal"/>
              <w:widowControl w:val="false"/>
              <w:tabs>
                <w:tab w:val="clear" w:pos="720"/>
                <w:tab w:val="left" w:pos="7020" w:leader="none"/>
                <w:tab w:val="left" w:pos="7920" w:leader="none"/>
              </w:tabs>
              <w:spacing w:lineRule="atLeast" w:line="100" w:before="60" w:after="60"/>
              <w:jc w:val="both"/>
              <w:rPr>
                <w:sz w:val="20"/>
                <w:szCs w:val="20"/>
              </w:rPr>
            </w:pPr>
            <w:r>
              <w:rPr>
                <w:sz w:val="20"/>
                <w:szCs w:val="20"/>
              </w:rPr>
            </w:r>
          </w:p>
        </w:tc>
      </w:tr>
    </w:tbl>
    <w:p>
      <w:pPr>
        <w:pStyle w:val="Normal"/>
        <w:spacing w:lineRule="atLeast" w:line="100"/>
        <w:rPr>
          <w:color w:val="000000"/>
          <w:sz w:val="16"/>
          <w:szCs w:val="16"/>
        </w:rPr>
      </w:pPr>
      <w:r>
        <w:rPr>
          <w:color w:val="000000"/>
          <w:sz w:val="16"/>
          <w:szCs w:val="16"/>
        </w:rPr>
      </w:r>
      <w:r>
        <w:br w:type="page"/>
      </w:r>
    </w:p>
    <w:p>
      <w:pPr>
        <w:pStyle w:val="Normal"/>
        <w:spacing w:lineRule="atLeast" w:line="100" w:before="0" w:after="0"/>
        <w:rPr>
          <w:color w:val="000000"/>
          <w:sz w:val="16"/>
          <w:szCs w:val="16"/>
        </w:rPr>
      </w:pPr>
      <w:r>
        <w:rPr>
          <w:color w:val="000000"/>
          <w:sz w:val="16"/>
          <w:szCs w:val="16"/>
        </w:rPr>
      </w:r>
    </w:p>
    <w:tbl>
      <w:tblPr>
        <w:tblW w:w="10798" w:type="dxa"/>
        <w:jc w:val="left"/>
        <w:tblInd w:w="109" w:type="dxa"/>
        <w:tblLayout w:type="fixed"/>
        <w:tblCellMar>
          <w:top w:w="0" w:type="dxa"/>
          <w:left w:w="108" w:type="dxa"/>
          <w:bottom w:w="0" w:type="dxa"/>
          <w:right w:w="108" w:type="dxa"/>
        </w:tblCellMar>
        <w:tblLook w:val="0000"/>
      </w:tblPr>
      <w:tblGrid>
        <w:gridCol w:w="2669"/>
        <w:gridCol w:w="21"/>
        <w:gridCol w:w="1944"/>
        <w:gridCol w:w="1142"/>
        <w:gridCol w:w="1543"/>
        <w:gridCol w:w="153"/>
        <w:gridCol w:w="1397"/>
        <w:gridCol w:w="95"/>
        <w:gridCol w:w="1597"/>
        <w:gridCol w:w="236"/>
      </w:tblGrid>
      <w:tr>
        <w:trPr>
          <w:trHeight w:val="851" w:hRule="atLeast"/>
        </w:trPr>
        <w:tc>
          <w:tcPr>
            <w:tcW w:w="10797" w:type="dxa"/>
            <w:gridSpan w:val="10"/>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ind w:hanging="1418" w:left="1418"/>
              <w:rPr/>
            </w:pPr>
            <w:r>
              <w:rPr>
                <w:sz w:val="28"/>
                <w:szCs w:val="28"/>
                <w:u w:val="single"/>
              </w:rPr>
              <w:t>Sezione 2</w:t>
            </w:r>
            <w:r>
              <w:rPr>
                <w:sz w:val="28"/>
                <w:szCs w:val="28"/>
              </w:rPr>
              <w:t>:</w:t>
              <w:tab/>
            </w:r>
            <w:r>
              <w:rPr>
                <w:b/>
                <w:smallCaps/>
                <w:sz w:val="28"/>
                <w:szCs w:val="28"/>
                <w:shd w:fill="D9D9D9" w:val="clear"/>
              </w:rPr>
              <w:t>VALUTAZIONE DELLE ABILITÀ E DEI COMPORTAMENTI</w:t>
            </w:r>
          </w:p>
        </w:tc>
      </w:tr>
      <w:tr>
        <w:trPr/>
        <w:tc>
          <w:tcPr>
            <w:tcW w:w="10561" w:type="dxa"/>
            <w:gridSpan w:val="9"/>
            <w:tcBorders>
              <w:top w:val="single" w:sz="4" w:space="0" w:color="000000"/>
            </w:tcBorders>
          </w:tcPr>
          <w:p>
            <w:pPr>
              <w:pStyle w:val="Normal"/>
              <w:widowControl w:val="false"/>
              <w:spacing w:lineRule="atLeast" w:line="100" w:before="240" w:after="60"/>
              <w:jc w:val="both"/>
              <w:rPr/>
            </w:pPr>
            <w:r>
              <w:rPr>
                <w:b/>
                <w:sz w:val="22"/>
                <w:szCs w:val="22"/>
              </w:rPr>
              <w:t xml:space="preserve">A) </w:t>
            </w:r>
            <w:r>
              <w:rPr>
                <w:b/>
                <w:smallCaps/>
                <w:sz w:val="22"/>
                <w:szCs w:val="22"/>
              </w:rPr>
              <w:t>DESCRIZIONE DEL FUNZIONAMENTO DELLE ABILITÀ STRUMENTALI</w:t>
            </w:r>
          </w:p>
        </w:tc>
        <w:tc>
          <w:tcPr>
            <w:tcW w:w="236" w:type="dxa"/>
            <w:tcBorders/>
          </w:tcPr>
          <w:p>
            <w:pPr>
              <w:pStyle w:val="Normal"/>
              <w:widowControl w:val="false"/>
              <w:rPr/>
            </w:pPr>
            <w:r>
              <w:rPr/>
            </w:r>
          </w:p>
        </w:tc>
      </w:tr>
      <w:tr>
        <w:trPr/>
        <w:tc>
          <w:tcPr>
            <w:tcW w:w="10561" w:type="dxa"/>
            <w:gridSpan w:val="9"/>
            <w:tcBorders>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97" w:type="dxa"/>
            <w:gridSpan w:val="10"/>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LETTURA</w:t>
            </w:r>
          </w:p>
        </w:tc>
      </w:tr>
      <w:tr>
        <w:trPr>
          <w:trHeight w:val="284" w:hRule="atLeast"/>
        </w:trPr>
        <w:tc>
          <w:tcPr>
            <w:tcW w:w="2669" w:type="dxa"/>
            <w:tcBorders>
              <w:top w:val="single" w:sz="4" w:space="0" w:color="000000"/>
              <w:left w:val="single" w:sz="4" w:space="0" w:color="000000"/>
              <w:bottom w:val="single" w:sz="4" w:space="0" w:color="000000"/>
            </w:tcBorders>
            <w:vAlign w:val="center"/>
          </w:tcPr>
          <w:p>
            <w:pPr>
              <w:pStyle w:val="Normal"/>
              <w:widowControl w:val="false"/>
              <w:rPr>
                <w:b/>
                <w:sz w:val="20"/>
                <w:szCs w:val="20"/>
              </w:rPr>
            </w:pPr>
            <w:r>
              <w:rPr>
                <w:b/>
                <w:sz w:val="20"/>
                <w:szCs w:val="20"/>
              </w:rPr>
              <w:t>Dalla diagnosi specialistica</w:t>
            </w:r>
          </w:p>
        </w:tc>
        <w:tc>
          <w:tcPr>
            <w:tcW w:w="8128"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r>
      <w:tr>
        <w:trPr>
          <w:cantSplit w:val="true"/>
        </w:trPr>
        <w:tc>
          <w:tcPr>
            <w:tcW w:w="2669" w:type="dxa"/>
            <w:vMerge w:val="restart"/>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1965" w:type="dxa"/>
            <w:gridSpan w:val="2"/>
            <w:vMerge w:val="restart"/>
            <w:tcBorders>
              <w:top w:val="single" w:sz="4" w:space="0" w:color="000000"/>
              <w:left w:val="single" w:sz="4" w:space="0" w:color="000000"/>
              <w:bottom w:val="single" w:sz="4" w:space="0" w:color="000000"/>
            </w:tcBorders>
          </w:tcPr>
          <w:p>
            <w:pPr>
              <w:pStyle w:val="Normal"/>
              <w:widowControl w:val="false"/>
              <w:spacing w:lineRule="atLeast" w:line="100" w:before="60" w:after="60"/>
              <w:rPr>
                <w:sz w:val="20"/>
                <w:szCs w:val="20"/>
              </w:rPr>
            </w:pPr>
            <w:r>
              <w:rPr>
                <w:b/>
                <w:smallCaps/>
                <w:sz w:val="20"/>
                <w:szCs w:val="20"/>
              </w:rPr>
              <w:t>Velocità</w:t>
            </w:r>
          </w:p>
        </w:tc>
        <w:tc>
          <w:tcPr>
            <w:tcW w:w="2685" w:type="dxa"/>
            <w:gridSpan w:val="2"/>
            <w:tcBorders>
              <w:top w:val="single" w:sz="4" w:space="0" w:color="000000"/>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scorrevole</w:t>
            </w:r>
          </w:p>
        </w:tc>
        <w:tc>
          <w:tcPr>
            <w:tcW w:w="3478" w:type="dxa"/>
            <w:gridSpan w:val="5"/>
            <w:tcBorders>
              <w:top w:val="single" w:sz="4" w:space="0" w:color="000000"/>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lenta</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1965"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2685" w:type="dxa"/>
            <w:gridSpan w:val="2"/>
            <w:tcBorders>
              <w:left w:val="single" w:sz="4" w:space="0" w:color="000000"/>
              <w:bottom w:val="single" w:sz="4" w:space="0" w:color="000000"/>
            </w:tcBorders>
          </w:tcPr>
          <w:p>
            <w:pPr>
              <w:pStyle w:val="Normal"/>
              <w:widowControl w:val="false"/>
              <w:spacing w:lineRule="atLeast" w:line="100" w:before="0" w:after="60"/>
              <w:ind w:hanging="227" w:left="227"/>
              <w:rPr>
                <w:sz w:val="20"/>
                <w:szCs w:val="20"/>
              </w:rPr>
            </w:pPr>
            <w:r>
              <w:rPr>
                <w:sz w:val="20"/>
                <w:szCs w:val="20"/>
              </w:rPr>
              <w:t xml:space="preserve">□ </w:t>
            </w:r>
            <w:r>
              <w:rPr>
                <w:sz w:val="20"/>
                <w:szCs w:val="20"/>
              </w:rPr>
              <w:t>stentata</w:t>
            </w:r>
          </w:p>
        </w:tc>
        <w:tc>
          <w:tcPr>
            <w:tcW w:w="3478" w:type="dxa"/>
            <w:gridSpan w:val="5"/>
            <w:tcBorders>
              <w:bottom w:val="single" w:sz="4" w:space="0" w:color="000000"/>
              <w:right w:val="single" w:sz="4" w:space="0" w:color="000000"/>
            </w:tcBorders>
          </w:tcPr>
          <w:p>
            <w:pPr>
              <w:pStyle w:val="Normal"/>
              <w:widowControl w:val="false"/>
              <w:spacing w:lineRule="atLeast" w:line="100" w:before="0" w:after="60"/>
              <w:ind w:hanging="227" w:left="227"/>
              <w:rPr/>
            </w:pPr>
            <w:r>
              <w:rPr>
                <w:sz w:val="20"/>
                <w:szCs w:val="20"/>
              </w:rPr>
              <w:t xml:space="preserve">□ </w:t>
            </w:r>
            <w:r>
              <w:rPr>
                <w:sz w:val="20"/>
                <w:szCs w:val="20"/>
              </w:rPr>
              <w:t>molto lenta</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1965" w:type="dxa"/>
            <w:gridSpan w:val="2"/>
            <w:vMerge w:val="restart"/>
            <w:tcBorders>
              <w:top w:val="single" w:sz="4" w:space="0" w:color="000000"/>
              <w:left w:val="single" w:sz="4" w:space="0" w:color="000000"/>
            </w:tcBorders>
          </w:tcPr>
          <w:p>
            <w:pPr>
              <w:pStyle w:val="Normal"/>
              <w:widowControl w:val="false"/>
              <w:spacing w:lineRule="atLeast" w:line="100" w:before="60" w:after="60"/>
              <w:rPr>
                <w:sz w:val="20"/>
                <w:szCs w:val="20"/>
              </w:rPr>
            </w:pPr>
            <w:r>
              <w:rPr>
                <w:b/>
                <w:smallCaps/>
                <w:sz w:val="20"/>
                <w:szCs w:val="20"/>
              </w:rPr>
              <w:t>Correttezza</w:t>
            </w:r>
          </w:p>
        </w:tc>
        <w:tc>
          <w:tcPr>
            <w:tcW w:w="2685" w:type="dxa"/>
            <w:gridSpan w:val="2"/>
            <w:tcBorders>
              <w:top w:val="single" w:sz="4" w:space="0" w:color="000000"/>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adeguata</w:t>
            </w:r>
          </w:p>
        </w:tc>
        <w:tc>
          <w:tcPr>
            <w:tcW w:w="3478" w:type="dxa"/>
            <w:gridSpan w:val="5"/>
            <w:tcBorders>
              <w:top w:val="single" w:sz="4" w:space="0" w:color="000000"/>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non adeguata</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1965" w:type="dxa"/>
            <w:gridSpan w:val="2"/>
            <w:vMerge w:val="continue"/>
            <w:tcBorders>
              <w:top w:val="single" w:sz="4" w:space="0" w:color="000000"/>
              <w:left w:val="single" w:sz="4" w:space="0" w:color="000000"/>
            </w:tcBorders>
          </w:tcPr>
          <w:p>
            <w:pPr>
              <w:pStyle w:val="Normal"/>
              <w:widowControl w:val="false"/>
              <w:rPr/>
            </w:pPr>
            <w:r>
              <w:rPr/>
            </w:r>
          </w:p>
        </w:tc>
        <w:tc>
          <w:tcPr>
            <w:tcW w:w="2685" w:type="dxa"/>
            <w:gridSpan w:val="2"/>
            <w:tcBorders>
              <w:left w:val="single" w:sz="4" w:space="0" w:color="000000"/>
              <w:bottom w:val="single" w:sz="4" w:space="0" w:color="000000"/>
            </w:tcBorders>
          </w:tcPr>
          <w:p>
            <w:pPr>
              <w:pStyle w:val="Normal"/>
              <w:widowControl w:val="false"/>
              <w:spacing w:lineRule="atLeast" w:line="100" w:before="0" w:after="60"/>
              <w:ind w:hanging="227" w:left="227"/>
              <w:rPr>
                <w:sz w:val="20"/>
                <w:szCs w:val="20"/>
              </w:rPr>
            </w:pPr>
            <w:r>
              <w:rPr>
                <w:sz w:val="20"/>
                <w:szCs w:val="20"/>
              </w:rPr>
              <w:t xml:space="preserve">□ </w:t>
            </w:r>
            <w:r>
              <w:rPr>
                <w:sz w:val="20"/>
                <w:szCs w:val="20"/>
              </w:rPr>
              <w:t>con sostituzioni</w:t>
            </w:r>
            <w:r>
              <w:rPr>
                <w:sz w:val="20"/>
                <w:szCs w:val="20"/>
                <w:vertAlign w:val="superscript"/>
              </w:rPr>
              <w:t>1</w:t>
            </w:r>
          </w:p>
        </w:tc>
        <w:tc>
          <w:tcPr>
            <w:tcW w:w="3478" w:type="dxa"/>
            <w:gridSpan w:val="5"/>
            <w:tcBorders>
              <w:bottom w:val="single" w:sz="4" w:space="0" w:color="000000"/>
              <w:right w:val="single" w:sz="4" w:space="0" w:color="000000"/>
            </w:tcBorders>
          </w:tcPr>
          <w:p>
            <w:pPr>
              <w:pStyle w:val="Normal"/>
              <w:widowControl w:val="false"/>
              <w:spacing w:lineRule="atLeast" w:line="100" w:before="0" w:after="60"/>
              <w:ind w:hanging="227" w:left="227"/>
              <w:rPr/>
            </w:pPr>
            <w:r>
              <w:rPr>
                <w:sz w:val="20"/>
                <w:szCs w:val="20"/>
              </w:rPr>
              <w:t xml:space="preserve">□ </w:t>
            </w:r>
            <w:r>
              <w:rPr>
                <w:sz w:val="20"/>
                <w:szCs w:val="20"/>
              </w:rPr>
              <w:t>con scambio di grafemi</w:t>
            </w:r>
            <w:r>
              <w:rPr>
                <w:sz w:val="20"/>
                <w:szCs w:val="20"/>
                <w:vertAlign w:val="superscript"/>
              </w:rPr>
              <w:t>2</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1965" w:type="dxa"/>
            <w:gridSpan w:val="2"/>
            <w:vMerge w:val="restart"/>
            <w:tcBorders>
              <w:top w:val="single" w:sz="4" w:space="0" w:color="000000"/>
              <w:left w:val="single" w:sz="4" w:space="0" w:color="000000"/>
            </w:tcBorders>
          </w:tcPr>
          <w:p>
            <w:pPr>
              <w:pStyle w:val="Normal"/>
              <w:widowControl w:val="false"/>
              <w:spacing w:lineRule="atLeast" w:line="100" w:before="60" w:after="60"/>
              <w:rPr>
                <w:sz w:val="20"/>
                <w:szCs w:val="20"/>
              </w:rPr>
            </w:pPr>
            <w:r>
              <w:rPr>
                <w:b/>
                <w:smallCaps/>
                <w:sz w:val="20"/>
                <w:szCs w:val="20"/>
              </w:rPr>
              <w:t>Comprensione</w:t>
            </w:r>
          </w:p>
        </w:tc>
        <w:tc>
          <w:tcPr>
            <w:tcW w:w="2685" w:type="dxa"/>
            <w:gridSpan w:val="2"/>
            <w:tcBorders>
              <w:top w:val="single" w:sz="4" w:space="0" w:color="000000"/>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completa e analitica</w:t>
            </w:r>
          </w:p>
        </w:tc>
        <w:tc>
          <w:tcPr>
            <w:tcW w:w="3478" w:type="dxa"/>
            <w:gridSpan w:val="5"/>
            <w:tcBorders>
              <w:top w:val="single" w:sz="4" w:space="0" w:color="000000"/>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globale</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1965" w:type="dxa"/>
            <w:gridSpan w:val="2"/>
            <w:vMerge w:val="continue"/>
            <w:tcBorders>
              <w:top w:val="single" w:sz="4" w:space="0" w:color="000000"/>
              <w:left w:val="single" w:sz="4" w:space="0" w:color="000000"/>
            </w:tcBorders>
          </w:tcPr>
          <w:p>
            <w:pPr>
              <w:pStyle w:val="Normal"/>
              <w:widowControl w:val="false"/>
              <w:rPr/>
            </w:pPr>
            <w:r>
              <w:rPr/>
            </w:r>
          </w:p>
        </w:tc>
        <w:tc>
          <w:tcPr>
            <w:tcW w:w="2685" w:type="dxa"/>
            <w:gridSpan w:val="2"/>
            <w:tcBorders>
              <w:left w:val="single" w:sz="4" w:space="0" w:color="000000"/>
              <w:bottom w:val="single" w:sz="4" w:space="0" w:color="000000"/>
            </w:tcBorders>
          </w:tcPr>
          <w:p>
            <w:pPr>
              <w:pStyle w:val="Normal"/>
              <w:widowControl w:val="false"/>
              <w:spacing w:lineRule="atLeast" w:line="100" w:before="0" w:after="60"/>
              <w:ind w:hanging="227" w:left="227"/>
              <w:rPr>
                <w:sz w:val="20"/>
                <w:szCs w:val="20"/>
              </w:rPr>
            </w:pPr>
            <w:r>
              <w:rPr>
                <w:sz w:val="20"/>
                <w:szCs w:val="20"/>
              </w:rPr>
              <w:t xml:space="preserve">□ </w:t>
            </w:r>
            <w:r>
              <w:rPr>
                <w:sz w:val="20"/>
                <w:szCs w:val="20"/>
              </w:rPr>
              <w:t>scarsa</w:t>
            </w:r>
          </w:p>
        </w:tc>
        <w:tc>
          <w:tcPr>
            <w:tcW w:w="3478" w:type="dxa"/>
            <w:gridSpan w:val="5"/>
            <w:tcBorders>
              <w:bottom w:val="single" w:sz="4" w:space="0" w:color="000000"/>
              <w:right w:val="single" w:sz="4" w:space="0" w:color="000000"/>
            </w:tcBorders>
          </w:tcPr>
          <w:p>
            <w:pPr>
              <w:pStyle w:val="Normal"/>
              <w:widowControl w:val="false"/>
              <w:spacing w:lineRule="atLeast" w:line="100" w:before="0" w:after="60"/>
              <w:ind w:hanging="227" w:left="227"/>
              <w:rPr/>
            </w:pPr>
            <w:r>
              <w:rPr>
                <w:sz w:val="20"/>
                <w:szCs w:val="20"/>
              </w:rPr>
              <w:t xml:space="preserve">□ </w:t>
            </w:r>
            <w:r>
              <w:rPr>
                <w:sz w:val="20"/>
                <w:szCs w:val="20"/>
              </w:rPr>
              <w:t>essenziale</w:t>
            </w:r>
          </w:p>
        </w:tc>
      </w:tr>
      <w:tr>
        <w:trPr/>
        <w:tc>
          <w:tcPr>
            <w:tcW w:w="2669" w:type="dxa"/>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1965" w:type="dxa"/>
            <w:gridSpan w:val="2"/>
            <w:tcBorders>
              <w:bottom w:val="single" w:sz="4" w:space="0" w:color="000000"/>
            </w:tcBorders>
          </w:tcPr>
          <w:p>
            <w:pPr>
              <w:pStyle w:val="Normal"/>
              <w:widowControl w:val="false"/>
              <w:ind w:hanging="227" w:left="227"/>
              <w:rPr>
                <w:b/>
                <w:smallCaps/>
                <w:sz w:val="8"/>
                <w:szCs w:val="8"/>
              </w:rPr>
            </w:pPr>
            <w:r>
              <w:rPr>
                <w:b/>
                <w:smallCaps/>
                <w:sz w:val="8"/>
                <w:szCs w:val="8"/>
              </w:rPr>
            </w:r>
          </w:p>
        </w:tc>
        <w:tc>
          <w:tcPr>
            <w:tcW w:w="2838" w:type="dxa"/>
            <w:gridSpan w:val="3"/>
            <w:tcBorders>
              <w:bottom w:val="single" w:sz="4" w:space="0" w:color="000000"/>
            </w:tcBorders>
          </w:tcPr>
          <w:p>
            <w:pPr>
              <w:pStyle w:val="Normal"/>
              <w:widowControl w:val="false"/>
              <w:ind w:hanging="227" w:left="227"/>
              <w:rPr>
                <w:b/>
                <w:smallCaps/>
                <w:sz w:val="8"/>
                <w:szCs w:val="8"/>
              </w:rPr>
            </w:pPr>
            <w:r>
              <w:rPr>
                <w:b/>
                <w:smallCaps/>
                <w:sz w:val="8"/>
                <w:szCs w:val="8"/>
              </w:rPr>
            </w:r>
          </w:p>
        </w:tc>
        <w:tc>
          <w:tcPr>
            <w:tcW w:w="1492" w:type="dxa"/>
            <w:gridSpan w:val="2"/>
            <w:tcBorders>
              <w:bottom w:val="single" w:sz="4" w:space="0" w:color="000000"/>
            </w:tcBorders>
          </w:tcPr>
          <w:p>
            <w:pPr>
              <w:pStyle w:val="Normal"/>
              <w:widowControl w:val="false"/>
              <w:ind w:hanging="227" w:left="227"/>
              <w:rPr>
                <w:sz w:val="8"/>
                <w:szCs w:val="8"/>
              </w:rPr>
            </w:pPr>
            <w:r>
              <w:rPr>
                <w:sz w:val="8"/>
                <w:szCs w:val="8"/>
              </w:rPr>
            </w:r>
          </w:p>
        </w:tc>
        <w:tc>
          <w:tcPr>
            <w:tcW w:w="1597" w:type="dxa"/>
            <w:tcBorders>
              <w:bottom w:val="single" w:sz="4" w:space="0" w:color="000000"/>
            </w:tcBorders>
          </w:tcPr>
          <w:p>
            <w:pPr>
              <w:pStyle w:val="Normal"/>
              <w:widowControl w:val="false"/>
              <w:ind w:hanging="227" w:left="227"/>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97" w:type="dxa"/>
            <w:gridSpan w:val="10"/>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SCRITTURA</w:t>
            </w:r>
          </w:p>
        </w:tc>
      </w:tr>
      <w:tr>
        <w:trPr>
          <w:trHeight w:val="284" w:hRule="atLeast"/>
        </w:trPr>
        <w:tc>
          <w:tcPr>
            <w:tcW w:w="2690" w:type="dxa"/>
            <w:gridSpan w:val="2"/>
            <w:tcBorders>
              <w:top w:val="single" w:sz="4" w:space="0" w:color="000000"/>
              <w:left w:val="single" w:sz="4" w:space="0" w:color="000000"/>
              <w:bottom w:val="single" w:sz="4" w:space="0" w:color="000000"/>
            </w:tcBorders>
            <w:vAlign w:val="center"/>
          </w:tcPr>
          <w:p>
            <w:pPr>
              <w:pStyle w:val="Normal"/>
              <w:widowControl w:val="false"/>
              <w:rPr>
                <w:b/>
                <w:sz w:val="20"/>
                <w:szCs w:val="20"/>
              </w:rPr>
            </w:pPr>
            <w:r>
              <w:rPr>
                <w:b/>
                <w:sz w:val="20"/>
                <w:szCs w:val="20"/>
              </w:rPr>
              <w:t>Dalla diagnosi specialistica</w:t>
            </w:r>
          </w:p>
        </w:tc>
        <w:tc>
          <w:tcPr>
            <w:tcW w:w="8107"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r>
      <w:tr>
        <w:trPr>
          <w:cantSplit w:val="true"/>
        </w:trPr>
        <w:tc>
          <w:tcPr>
            <w:tcW w:w="2690" w:type="dxa"/>
            <w:gridSpan w:val="2"/>
            <w:vMerge w:val="restart"/>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3086" w:type="dxa"/>
            <w:gridSpan w:val="2"/>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Carattere di scrittura</w:t>
            </w:r>
          </w:p>
        </w:tc>
        <w:tc>
          <w:tcPr>
            <w:tcW w:w="502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solo stampato maiuscolo</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Copia da lavagna o testo</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176" w:left="176"/>
              <w:rPr>
                <w:sz w:val="20"/>
                <w:szCs w:val="20"/>
              </w:rPr>
            </w:pPr>
            <w:r>
              <w:rPr>
                <w:sz w:val="20"/>
                <w:szCs w:val="20"/>
              </w:rPr>
              <w:t xml:space="preserve">□ </w:t>
            </w:r>
            <w:r>
              <w:rPr>
                <w:sz w:val="20"/>
                <w:szCs w:val="20"/>
              </w:rPr>
              <w:t>adeguata</w:t>
            </w:r>
          </w:p>
        </w:tc>
        <w:tc>
          <w:tcPr>
            <w:tcW w:w="1645" w:type="dxa"/>
            <w:gridSpan w:val="3"/>
            <w:tcBorders>
              <w:top w:val="single" w:sz="4" w:space="0" w:color="000000"/>
              <w:bottom w:val="single" w:sz="4" w:space="0" w:color="000000"/>
            </w:tcBorders>
          </w:tcPr>
          <w:p>
            <w:pPr>
              <w:pStyle w:val="Normal"/>
              <w:widowControl w:val="false"/>
              <w:spacing w:lineRule="atLeast" w:line="100" w:before="60" w:after="60"/>
              <w:ind w:hanging="176" w:left="176"/>
              <w:rPr>
                <w:sz w:val="20"/>
                <w:szCs w:val="20"/>
              </w:rPr>
            </w:pPr>
            <w:r>
              <w:rPr>
                <w:sz w:val="20"/>
                <w:szCs w:val="20"/>
              </w:rPr>
              <w:t xml:space="preserve">□ </w:t>
            </w:r>
            <w:r>
              <w:rPr>
                <w:sz w:val="20"/>
                <w:szCs w:val="20"/>
              </w:rPr>
              <w:t>parziale</w:t>
            </w:r>
          </w:p>
        </w:tc>
        <w:tc>
          <w:tcPr>
            <w:tcW w:w="1833" w:type="dxa"/>
            <w:gridSpan w:val="2"/>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non adeguata</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top w:val="single" w:sz="4" w:space="0" w:color="000000"/>
              <w:left w:val="single" w:sz="4" w:space="0" w:color="000000"/>
            </w:tcBorders>
          </w:tcPr>
          <w:p>
            <w:pPr>
              <w:pStyle w:val="Normal"/>
              <w:widowControl w:val="false"/>
              <w:spacing w:lineRule="atLeast" w:line="100" w:before="60" w:after="0"/>
              <w:ind w:hanging="0" w:left="34"/>
              <w:rPr>
                <w:sz w:val="20"/>
                <w:szCs w:val="20"/>
              </w:rPr>
            </w:pPr>
            <w:r>
              <w:rPr>
                <w:b/>
                <w:smallCaps/>
                <w:sz w:val="20"/>
                <w:szCs w:val="20"/>
              </w:rPr>
              <w:t>Sotto dettatura</w:t>
            </w:r>
          </w:p>
        </w:tc>
        <w:tc>
          <w:tcPr>
            <w:tcW w:w="1543" w:type="dxa"/>
            <w:tcBorders>
              <w:top w:val="single" w:sz="4" w:space="0" w:color="000000"/>
              <w:left w:val="single" w:sz="4" w:space="0" w:color="000000"/>
            </w:tcBorders>
          </w:tcPr>
          <w:p>
            <w:pPr>
              <w:pStyle w:val="Normal"/>
              <w:widowControl w:val="false"/>
              <w:spacing w:lineRule="atLeast" w:line="100" w:before="60" w:after="0"/>
              <w:ind w:hanging="227" w:left="227"/>
              <w:rPr>
                <w:sz w:val="20"/>
                <w:szCs w:val="20"/>
              </w:rPr>
            </w:pPr>
            <w:r>
              <w:rPr>
                <w:sz w:val="20"/>
                <w:szCs w:val="20"/>
              </w:rPr>
              <w:t>□</w:t>
            </w:r>
            <w:r>
              <w:rPr>
                <w:sz w:val="20"/>
                <w:szCs w:val="20"/>
              </w:rPr>
              <w:t>corretta</w:t>
            </w:r>
          </w:p>
        </w:tc>
        <w:tc>
          <w:tcPr>
            <w:tcW w:w="1645" w:type="dxa"/>
            <w:gridSpan w:val="3"/>
            <w:tcBorders>
              <w:top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poco corretta</w:t>
            </w:r>
          </w:p>
        </w:tc>
        <w:tc>
          <w:tcPr>
            <w:tcW w:w="1833" w:type="dxa"/>
            <w:gridSpan w:val="2"/>
            <w:tcBorders>
              <w:top w:val="single" w:sz="4" w:space="0" w:color="000000"/>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scorretta</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left w:val="single" w:sz="4" w:space="0" w:color="000000"/>
            </w:tcBorders>
          </w:tcPr>
          <w:p>
            <w:pPr>
              <w:pStyle w:val="Normal"/>
              <w:widowControl w:val="false"/>
              <w:spacing w:lineRule="atLeast" w:line="100" w:before="60" w:after="0"/>
              <w:ind w:hanging="0" w:left="34"/>
              <w:rPr>
                <w:sz w:val="20"/>
                <w:szCs w:val="20"/>
              </w:rPr>
            </w:pPr>
            <w:r>
              <w:rPr>
                <w:b/>
                <w:smallCaps/>
                <w:sz w:val="20"/>
                <w:szCs w:val="20"/>
              </w:rPr>
              <w:t>Difficoltà nel seguire la dettatura</w:t>
            </w:r>
          </w:p>
        </w:tc>
        <w:tc>
          <w:tcPr>
            <w:tcW w:w="1543" w:type="dxa"/>
            <w:tcBorders>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spesso</w:t>
            </w:r>
          </w:p>
        </w:tc>
        <w:tc>
          <w:tcPr>
            <w:tcW w:w="1645" w:type="dxa"/>
            <w:gridSpan w:val="3"/>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talvolta</w:t>
            </w:r>
          </w:p>
        </w:tc>
        <w:tc>
          <w:tcPr>
            <w:tcW w:w="1833" w:type="dxa"/>
            <w:gridSpan w:val="2"/>
            <w:tcBorders>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mai</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top w:val="single" w:sz="4" w:space="0" w:color="000000"/>
              <w:left w:val="single" w:sz="4" w:space="0" w:color="000000"/>
            </w:tcBorders>
          </w:tcPr>
          <w:p>
            <w:pPr>
              <w:pStyle w:val="Normal"/>
              <w:widowControl w:val="false"/>
              <w:spacing w:lineRule="atLeast" w:line="100" w:before="60" w:after="0"/>
              <w:ind w:hanging="0" w:left="34"/>
              <w:rPr>
                <w:b/>
                <w:smallCaps/>
                <w:sz w:val="20"/>
                <w:szCs w:val="20"/>
              </w:rPr>
            </w:pPr>
            <w:r>
              <w:rPr>
                <w:b/>
                <w:smallCaps/>
                <w:sz w:val="20"/>
                <w:szCs w:val="20"/>
              </w:rPr>
              <w:t>Nella produzione autonoma:</w:t>
            </w:r>
          </w:p>
        </w:tc>
        <w:tc>
          <w:tcPr>
            <w:tcW w:w="5021" w:type="dxa"/>
            <w:gridSpan w:val="6"/>
            <w:tcBorders>
              <w:top w:val="single" w:sz="4" w:space="0" w:color="000000"/>
              <w:left w:val="single" w:sz="4" w:space="0" w:color="000000"/>
              <w:right w:val="single" w:sz="4" w:space="0" w:color="000000"/>
            </w:tcBorders>
          </w:tcPr>
          <w:p>
            <w:pPr>
              <w:pStyle w:val="Normal"/>
              <w:widowControl w:val="false"/>
              <w:spacing w:lineRule="atLeast" w:line="100" w:before="60" w:after="0"/>
              <w:ind w:hanging="0" w:left="34"/>
              <w:rPr>
                <w:b/>
                <w:smallCaps/>
                <w:sz w:val="20"/>
                <w:szCs w:val="20"/>
              </w:rPr>
            </w:pPr>
            <w:r>
              <w:rPr>
                <w:b/>
                <w:smallCaps/>
                <w:sz w:val="20"/>
                <w:szCs w:val="20"/>
              </w:rPr>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left w:val="single" w:sz="4" w:space="0" w:color="000000"/>
            </w:tcBorders>
          </w:tcPr>
          <w:p>
            <w:pPr>
              <w:pStyle w:val="Normal"/>
              <w:widowControl w:val="false"/>
              <w:spacing w:lineRule="atLeast" w:line="100" w:before="60" w:after="0"/>
              <w:ind w:hanging="0" w:left="34"/>
              <w:rPr>
                <w:sz w:val="20"/>
                <w:szCs w:val="20"/>
              </w:rPr>
            </w:pPr>
            <w:r>
              <w:rPr>
                <w:b/>
                <w:smallCaps/>
                <w:sz w:val="20"/>
                <w:szCs w:val="20"/>
              </w:rPr>
              <w:t>Aderenza alla consegna</w:t>
            </w:r>
          </w:p>
        </w:tc>
        <w:tc>
          <w:tcPr>
            <w:tcW w:w="1543" w:type="dxa"/>
            <w:tcBorders>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spesso</w:t>
            </w:r>
          </w:p>
        </w:tc>
        <w:tc>
          <w:tcPr>
            <w:tcW w:w="1550" w:type="dxa"/>
            <w:gridSpan w:val="2"/>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talvolta</w:t>
            </w:r>
          </w:p>
        </w:tc>
        <w:tc>
          <w:tcPr>
            <w:tcW w:w="1928" w:type="dxa"/>
            <w:gridSpan w:val="3"/>
            <w:tcBorders>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mai</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left w:val="single" w:sz="4" w:space="0" w:color="000000"/>
            </w:tcBorders>
          </w:tcPr>
          <w:p>
            <w:pPr>
              <w:pStyle w:val="Normal"/>
              <w:widowControl w:val="false"/>
              <w:spacing w:lineRule="atLeast" w:line="100" w:before="60" w:after="0"/>
              <w:ind w:hanging="0" w:left="34"/>
              <w:rPr>
                <w:sz w:val="20"/>
                <w:szCs w:val="20"/>
              </w:rPr>
            </w:pPr>
            <w:r>
              <w:rPr>
                <w:b/>
                <w:smallCaps/>
                <w:sz w:val="20"/>
                <w:szCs w:val="20"/>
              </w:rPr>
              <w:t>Correttezza della struttura morfo-sintattica</w:t>
            </w:r>
          </w:p>
        </w:tc>
        <w:tc>
          <w:tcPr>
            <w:tcW w:w="1543" w:type="dxa"/>
            <w:tcBorders>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spesso</w:t>
            </w:r>
          </w:p>
        </w:tc>
        <w:tc>
          <w:tcPr>
            <w:tcW w:w="1550" w:type="dxa"/>
            <w:gridSpan w:val="2"/>
            <w:tcBorders/>
          </w:tcPr>
          <w:p>
            <w:pPr>
              <w:pStyle w:val="Normal"/>
              <w:widowControl w:val="false"/>
              <w:spacing w:lineRule="atLeast" w:line="100" w:before="60" w:after="0"/>
              <w:ind w:hanging="227" w:left="227"/>
              <w:rPr>
                <w:sz w:val="20"/>
                <w:szCs w:val="20"/>
              </w:rPr>
            </w:pPr>
            <w:r>
              <w:rPr>
                <w:sz w:val="20"/>
                <w:szCs w:val="20"/>
              </w:rPr>
              <w:t>□</w:t>
            </w:r>
            <w:r>
              <w:rPr>
                <w:sz w:val="20"/>
                <w:szCs w:val="20"/>
              </w:rPr>
              <w:t>talvolta</w:t>
            </w:r>
          </w:p>
        </w:tc>
        <w:tc>
          <w:tcPr>
            <w:tcW w:w="1928" w:type="dxa"/>
            <w:gridSpan w:val="3"/>
            <w:tcBorders>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mai</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left w:val="single" w:sz="4" w:space="0" w:color="000000"/>
            </w:tcBorders>
          </w:tcPr>
          <w:p>
            <w:pPr>
              <w:pStyle w:val="Normal"/>
              <w:widowControl w:val="false"/>
              <w:spacing w:lineRule="atLeast" w:line="100" w:before="60" w:after="0"/>
              <w:ind w:hanging="0" w:left="34"/>
              <w:rPr>
                <w:sz w:val="20"/>
                <w:szCs w:val="20"/>
              </w:rPr>
            </w:pPr>
            <w:r>
              <w:rPr>
                <w:b/>
                <w:smallCaps/>
                <w:sz w:val="20"/>
                <w:szCs w:val="20"/>
              </w:rPr>
              <w:t>Correttezza della struttura testuale</w:t>
            </w:r>
            <w:r>
              <w:rPr>
                <w:b/>
                <w:smallCaps/>
                <w:sz w:val="20"/>
                <w:szCs w:val="20"/>
                <w:vertAlign w:val="superscript"/>
              </w:rPr>
              <w:t>6</w:t>
            </w:r>
          </w:p>
        </w:tc>
        <w:tc>
          <w:tcPr>
            <w:tcW w:w="1543" w:type="dxa"/>
            <w:tcBorders>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spesso</w:t>
            </w:r>
          </w:p>
        </w:tc>
        <w:tc>
          <w:tcPr>
            <w:tcW w:w="1550" w:type="dxa"/>
            <w:gridSpan w:val="2"/>
            <w:tcBorders/>
          </w:tcPr>
          <w:p>
            <w:pPr>
              <w:pStyle w:val="Normal"/>
              <w:widowControl w:val="false"/>
              <w:spacing w:lineRule="atLeast" w:line="100" w:before="60" w:after="0"/>
              <w:ind w:hanging="227" w:left="227"/>
              <w:rPr>
                <w:sz w:val="20"/>
                <w:szCs w:val="20"/>
              </w:rPr>
            </w:pPr>
            <w:r>
              <w:rPr>
                <w:sz w:val="20"/>
                <w:szCs w:val="20"/>
              </w:rPr>
              <w:t>□</w:t>
            </w:r>
            <w:r>
              <w:rPr>
                <w:sz w:val="20"/>
                <w:szCs w:val="20"/>
              </w:rPr>
              <w:t>talvolta</w:t>
            </w:r>
          </w:p>
        </w:tc>
        <w:tc>
          <w:tcPr>
            <w:tcW w:w="1928" w:type="dxa"/>
            <w:gridSpan w:val="3"/>
            <w:tcBorders>
              <w:right w:val="single" w:sz="4" w:space="0" w:color="000000"/>
            </w:tcBorders>
          </w:tcPr>
          <w:p>
            <w:pPr>
              <w:pStyle w:val="Normal"/>
              <w:widowControl w:val="false"/>
              <w:spacing w:lineRule="atLeast" w:line="100" w:before="60" w:after="0"/>
              <w:ind w:hanging="227" w:left="227"/>
              <w:rPr/>
            </w:pPr>
            <w:r>
              <w:rPr>
                <w:sz w:val="20"/>
                <w:szCs w:val="20"/>
              </w:rPr>
              <w:t xml:space="preserve">□ </w:t>
            </w:r>
            <w:r>
              <w:rPr>
                <w:sz w:val="20"/>
                <w:szCs w:val="20"/>
              </w:rPr>
              <w:t>mai</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left w:val="single" w:sz="4" w:space="0" w:color="000000"/>
            </w:tcBorders>
          </w:tcPr>
          <w:p>
            <w:pPr>
              <w:pStyle w:val="Normal"/>
              <w:widowControl w:val="false"/>
              <w:spacing w:lineRule="atLeast" w:line="100" w:before="60" w:after="0"/>
              <w:ind w:hanging="0" w:left="34"/>
              <w:rPr>
                <w:sz w:val="20"/>
                <w:szCs w:val="20"/>
              </w:rPr>
            </w:pPr>
            <w:r>
              <w:rPr>
                <w:b/>
                <w:smallCaps/>
                <w:sz w:val="20"/>
                <w:szCs w:val="20"/>
              </w:rPr>
              <w:t>Correttezza ortografica</w:t>
            </w:r>
          </w:p>
        </w:tc>
        <w:tc>
          <w:tcPr>
            <w:tcW w:w="1543" w:type="dxa"/>
            <w:tcBorders>
              <w:left w:val="single" w:sz="4" w:space="0" w:color="000000"/>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adeguata</w:t>
            </w:r>
          </w:p>
        </w:tc>
        <w:tc>
          <w:tcPr>
            <w:tcW w:w="1550" w:type="dxa"/>
            <w:gridSpan w:val="2"/>
            <w:tcBorders/>
          </w:tcPr>
          <w:p>
            <w:pPr>
              <w:pStyle w:val="Normal"/>
              <w:widowControl w:val="false"/>
              <w:spacing w:lineRule="atLeast" w:line="100" w:before="60" w:after="0"/>
              <w:ind w:hanging="227" w:left="227"/>
              <w:rPr>
                <w:sz w:val="20"/>
                <w:szCs w:val="20"/>
              </w:rPr>
            </w:pPr>
            <w:r>
              <w:rPr>
                <w:sz w:val="20"/>
                <w:szCs w:val="20"/>
              </w:rPr>
              <w:t xml:space="preserve">□ </w:t>
            </w:r>
            <w:r>
              <w:rPr>
                <w:sz w:val="20"/>
                <w:szCs w:val="20"/>
              </w:rPr>
              <w:t>parziale</w:t>
            </w:r>
          </w:p>
        </w:tc>
        <w:tc>
          <w:tcPr>
            <w:tcW w:w="1928" w:type="dxa"/>
            <w:gridSpan w:val="3"/>
            <w:tcBorders>
              <w:right w:val="single" w:sz="4" w:space="0" w:color="000000"/>
            </w:tcBorders>
          </w:tcPr>
          <w:p>
            <w:pPr>
              <w:pStyle w:val="Normal"/>
              <w:widowControl w:val="false"/>
              <w:spacing w:lineRule="atLeast" w:line="100" w:before="60" w:after="0"/>
              <w:ind w:hanging="176" w:left="176"/>
              <w:rPr/>
            </w:pPr>
            <w:r>
              <w:rPr>
                <w:sz w:val="20"/>
                <w:szCs w:val="20"/>
              </w:rPr>
              <w:t xml:space="preserve">□ </w:t>
            </w:r>
            <w:r>
              <w:rPr>
                <w:sz w:val="20"/>
                <w:szCs w:val="20"/>
              </w:rPr>
              <w:t>non adeguata</w:t>
            </w:r>
          </w:p>
        </w:tc>
      </w:tr>
      <w:tr>
        <w:trPr>
          <w:cantSplit w:val="true"/>
        </w:trPr>
        <w:tc>
          <w:tcPr>
            <w:tcW w:w="2690" w:type="dxa"/>
            <w:gridSpan w:val="2"/>
            <w:vMerge w:val="continue"/>
            <w:tcBorders>
              <w:top w:val="single" w:sz="4" w:space="0" w:color="000000"/>
              <w:left w:val="single" w:sz="4" w:space="0" w:color="000000"/>
              <w:bottom w:val="single" w:sz="4" w:space="0" w:color="000000"/>
            </w:tcBorders>
          </w:tcPr>
          <w:p>
            <w:pPr>
              <w:pStyle w:val="Normal"/>
              <w:widowControl w:val="false"/>
              <w:rPr/>
            </w:pPr>
            <w:r>
              <w:rPr/>
            </w:r>
          </w:p>
        </w:tc>
        <w:tc>
          <w:tcPr>
            <w:tcW w:w="3086" w:type="dxa"/>
            <w:gridSpan w:val="2"/>
            <w:tcBorders>
              <w:left w:val="single" w:sz="4" w:space="0" w:color="000000"/>
              <w:bottom w:val="single" w:sz="4" w:space="0" w:color="000000"/>
            </w:tcBorders>
          </w:tcPr>
          <w:p>
            <w:pPr>
              <w:pStyle w:val="Normal"/>
              <w:widowControl w:val="false"/>
              <w:spacing w:lineRule="atLeast" w:line="100" w:before="60" w:after="60"/>
              <w:ind w:hanging="0" w:left="34"/>
              <w:rPr>
                <w:sz w:val="20"/>
                <w:szCs w:val="20"/>
              </w:rPr>
            </w:pPr>
            <w:r>
              <w:rPr>
                <w:b/>
                <w:smallCaps/>
                <w:sz w:val="20"/>
                <w:szCs w:val="20"/>
              </w:rPr>
              <w:t>Uso della punteggiatura</w:t>
            </w:r>
          </w:p>
        </w:tc>
        <w:tc>
          <w:tcPr>
            <w:tcW w:w="1543" w:type="dxa"/>
            <w:tcBorders>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adeguata</w:t>
            </w:r>
          </w:p>
        </w:tc>
        <w:tc>
          <w:tcPr>
            <w:tcW w:w="1550" w:type="dxa"/>
            <w:gridSpan w:val="2"/>
            <w:tcBorders>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parziale</w:t>
            </w:r>
          </w:p>
        </w:tc>
        <w:tc>
          <w:tcPr>
            <w:tcW w:w="1928" w:type="dxa"/>
            <w:gridSpan w:val="3"/>
            <w:tcBorders>
              <w:bottom w:val="single" w:sz="4" w:space="0" w:color="000000"/>
              <w:right w:val="single" w:sz="4" w:space="0" w:color="000000"/>
            </w:tcBorders>
          </w:tcPr>
          <w:p>
            <w:pPr>
              <w:pStyle w:val="Normal"/>
              <w:widowControl w:val="false"/>
              <w:spacing w:lineRule="atLeast" w:line="100" w:before="60" w:after="60"/>
              <w:ind w:hanging="176" w:left="176"/>
              <w:rPr/>
            </w:pPr>
            <w:r>
              <w:rPr>
                <w:sz w:val="20"/>
                <w:szCs w:val="20"/>
              </w:rPr>
              <w:t xml:space="preserve">□ </w:t>
            </w:r>
            <w:r>
              <w:rPr>
                <w:sz w:val="20"/>
                <w:szCs w:val="20"/>
              </w:rPr>
              <w:t>non adeguata</w:t>
            </w:r>
          </w:p>
        </w:tc>
      </w:tr>
      <w:tr>
        <w:trPr/>
        <w:tc>
          <w:tcPr>
            <w:tcW w:w="2690" w:type="dxa"/>
            <w:gridSpan w:val="2"/>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3086" w:type="dxa"/>
            <w:gridSpan w:val="2"/>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1543" w:type="dxa"/>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1550" w:type="dxa"/>
            <w:gridSpan w:val="2"/>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1692" w:type="dxa"/>
            <w:gridSpan w:val="2"/>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97" w:type="dxa"/>
            <w:gridSpan w:val="10"/>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GRAFIA</w:t>
            </w:r>
          </w:p>
        </w:tc>
      </w:tr>
      <w:tr>
        <w:trPr>
          <w:trHeight w:val="284" w:hRule="atLeast"/>
        </w:trPr>
        <w:tc>
          <w:tcPr>
            <w:tcW w:w="2669" w:type="dxa"/>
            <w:tcBorders>
              <w:top w:val="single" w:sz="4" w:space="0" w:color="000000"/>
              <w:left w:val="single" w:sz="4" w:space="0" w:color="000000"/>
              <w:bottom w:val="single" w:sz="4" w:space="0" w:color="000000"/>
            </w:tcBorders>
            <w:vAlign w:val="center"/>
          </w:tcPr>
          <w:p>
            <w:pPr>
              <w:pStyle w:val="Normal"/>
              <w:widowControl w:val="false"/>
              <w:rPr>
                <w:b/>
                <w:sz w:val="20"/>
                <w:szCs w:val="20"/>
              </w:rPr>
            </w:pPr>
            <w:r>
              <w:rPr>
                <w:b/>
                <w:sz w:val="20"/>
                <w:szCs w:val="20"/>
              </w:rPr>
              <w:t>Dalla diagnosi specialistica</w:t>
            </w:r>
          </w:p>
        </w:tc>
        <w:tc>
          <w:tcPr>
            <w:tcW w:w="8128"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r>
      <w:tr>
        <w:trPr>
          <w:cantSplit w:val="true"/>
        </w:trPr>
        <w:tc>
          <w:tcPr>
            <w:tcW w:w="2669" w:type="dxa"/>
            <w:vMerge w:val="restart"/>
            <w:tcBorders>
              <w:top w:val="single" w:sz="4" w:space="0" w:color="000000"/>
              <w:left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p>
            <w:pPr>
              <w:pStyle w:val="Normal"/>
              <w:widowControl w:val="false"/>
              <w:tabs>
                <w:tab w:val="clear" w:pos="720"/>
                <w:tab w:val="left" w:pos="5122" w:leader="none"/>
              </w:tabs>
              <w:spacing w:lineRule="atLeast" w:line="100" w:before="60" w:after="60"/>
              <w:rPr>
                <w:b/>
                <w:smallCaps/>
                <w:sz w:val="20"/>
                <w:szCs w:val="20"/>
              </w:rPr>
            </w:pPr>
            <w:r>
              <w:rPr>
                <w:sz w:val="20"/>
                <w:szCs w:val="20"/>
              </w:rPr>
              <w:t>NESSUN RILIEVO</w:t>
            </w:r>
          </w:p>
        </w:tc>
        <w:tc>
          <w:tcPr>
            <w:tcW w:w="3107" w:type="dxa"/>
            <w:gridSpan w:val="3"/>
            <w:tcBorders>
              <w:top w:val="single" w:sz="4" w:space="0" w:color="000000"/>
              <w:left w:val="single" w:sz="4" w:space="0" w:color="000000"/>
              <w:bottom w:val="single" w:sz="4" w:space="0" w:color="000000"/>
            </w:tcBorders>
            <w:vAlign w:val="center"/>
          </w:tcPr>
          <w:p>
            <w:pPr>
              <w:pStyle w:val="Normal"/>
              <w:widowControl w:val="false"/>
              <w:spacing w:lineRule="atLeast" w:line="100" w:before="60" w:after="60"/>
              <w:ind w:hanging="0" w:left="33"/>
              <w:rPr>
                <w:sz w:val="20"/>
                <w:szCs w:val="20"/>
              </w:rPr>
            </w:pPr>
            <w:r>
              <w:rPr>
                <w:b/>
                <w:smallCaps/>
                <w:sz w:val="20"/>
                <w:szCs w:val="20"/>
              </w:rPr>
              <w:t>Leggibile</w:t>
            </w:r>
          </w:p>
        </w:tc>
        <w:tc>
          <w:tcPr>
            <w:tcW w:w="1543" w:type="dxa"/>
            <w:tcBorders>
              <w:top w:val="single" w:sz="4" w:space="0" w:color="000000"/>
              <w:left w:val="single" w:sz="4" w:space="0" w:color="000000"/>
              <w:bottom w:val="single" w:sz="4" w:space="0" w:color="000000"/>
            </w:tcBorders>
            <w:vAlign w:val="center"/>
          </w:tcPr>
          <w:p>
            <w:pPr>
              <w:pStyle w:val="Normal"/>
              <w:widowControl w:val="false"/>
              <w:spacing w:lineRule="atLeast" w:line="100" w:before="60" w:after="60"/>
              <w:ind w:hanging="227" w:left="227"/>
              <w:rPr>
                <w:sz w:val="20"/>
                <w:szCs w:val="20"/>
              </w:rPr>
            </w:pPr>
            <w:r>
              <w:rPr>
                <w:sz w:val="20"/>
                <w:szCs w:val="20"/>
              </w:rPr>
              <w:t xml:space="preserve">□ </w:t>
            </w:r>
            <w:r>
              <w:rPr>
                <w:sz w:val="20"/>
                <w:szCs w:val="20"/>
              </w:rPr>
              <w:t>si</w:t>
            </w:r>
          </w:p>
        </w:tc>
        <w:tc>
          <w:tcPr>
            <w:tcW w:w="1550" w:type="dxa"/>
            <w:gridSpan w:val="2"/>
            <w:tcBorders>
              <w:top w:val="single" w:sz="4" w:space="0" w:color="000000"/>
              <w:bottom w:val="single" w:sz="4" w:space="0" w:color="000000"/>
            </w:tcBorders>
            <w:vAlign w:val="center"/>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poco</w:t>
            </w:r>
          </w:p>
        </w:tc>
        <w:tc>
          <w:tcPr>
            <w:tcW w:w="1928" w:type="dxa"/>
            <w:gridSpan w:val="3"/>
            <w:tcBorders>
              <w:top w:val="single" w:sz="4" w:space="0" w:color="000000"/>
              <w:bottom w:val="single" w:sz="4" w:space="0" w:color="000000"/>
              <w:right w:val="single" w:sz="4" w:space="0" w:color="000000"/>
            </w:tcBorders>
            <w:vAlign w:val="center"/>
          </w:tcPr>
          <w:p>
            <w:pPr>
              <w:pStyle w:val="Normal"/>
              <w:widowControl w:val="false"/>
              <w:spacing w:lineRule="atLeast" w:line="100" w:before="60" w:after="60"/>
              <w:ind w:hanging="227" w:left="227"/>
              <w:rPr/>
            </w:pPr>
            <w:r>
              <w:rPr>
                <w:sz w:val="20"/>
                <w:szCs w:val="20"/>
              </w:rPr>
              <w:t xml:space="preserve">□ </w:t>
            </w:r>
            <w:r>
              <w:rPr>
                <w:sz w:val="20"/>
                <w:szCs w:val="20"/>
              </w:rPr>
              <w:t>no</w:t>
            </w:r>
          </w:p>
        </w:tc>
      </w:tr>
      <w:tr>
        <w:trPr>
          <w:cantSplit w:val="true"/>
        </w:trPr>
        <w:tc>
          <w:tcPr>
            <w:tcW w:w="2669" w:type="dxa"/>
            <w:vMerge w:val="continue"/>
            <w:tcBorders>
              <w:top w:val="single" w:sz="4" w:space="0" w:color="000000"/>
              <w:left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vAlign w:val="center"/>
          </w:tcPr>
          <w:p>
            <w:pPr>
              <w:pStyle w:val="Normal"/>
              <w:widowControl w:val="false"/>
              <w:spacing w:lineRule="atLeast" w:line="100" w:before="60" w:after="60"/>
              <w:ind w:hanging="0" w:left="33"/>
              <w:rPr>
                <w:sz w:val="20"/>
                <w:szCs w:val="20"/>
              </w:rPr>
            </w:pPr>
            <w:r>
              <w:rPr>
                <w:b/>
                <w:smallCaps/>
                <w:sz w:val="20"/>
                <w:szCs w:val="20"/>
              </w:rPr>
              <w:t>Tratto</w:t>
            </w:r>
          </w:p>
        </w:tc>
        <w:tc>
          <w:tcPr>
            <w:tcW w:w="1543" w:type="dxa"/>
            <w:tcBorders>
              <w:top w:val="single" w:sz="4" w:space="0" w:color="000000"/>
              <w:left w:val="single" w:sz="4" w:space="0" w:color="000000"/>
              <w:bottom w:val="single" w:sz="4" w:space="0" w:color="000000"/>
            </w:tcBorders>
            <w:vAlign w:val="center"/>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premuto</w:t>
            </w:r>
          </w:p>
        </w:tc>
        <w:tc>
          <w:tcPr>
            <w:tcW w:w="1550" w:type="dxa"/>
            <w:gridSpan w:val="2"/>
            <w:tcBorders>
              <w:top w:val="single" w:sz="4" w:space="0" w:color="000000"/>
              <w:bottom w:val="single" w:sz="4" w:space="0" w:color="000000"/>
            </w:tcBorders>
            <w:vAlign w:val="center"/>
          </w:tcPr>
          <w:p>
            <w:pPr>
              <w:pStyle w:val="Normal"/>
              <w:widowControl w:val="false"/>
              <w:spacing w:lineRule="atLeast" w:line="100" w:before="60" w:after="60"/>
              <w:ind w:hanging="227" w:left="227"/>
              <w:rPr>
                <w:sz w:val="20"/>
                <w:szCs w:val="20"/>
              </w:rPr>
            </w:pPr>
            <w:r>
              <w:rPr>
                <w:sz w:val="20"/>
                <w:szCs w:val="20"/>
              </w:rPr>
              <w:t xml:space="preserve">□ </w:t>
            </w:r>
            <w:r>
              <w:rPr>
                <w:sz w:val="20"/>
                <w:szCs w:val="20"/>
              </w:rPr>
              <w:t>ripassato</w:t>
            </w:r>
          </w:p>
        </w:tc>
        <w:tc>
          <w:tcPr>
            <w:tcW w:w="1928" w:type="dxa"/>
            <w:gridSpan w:val="3"/>
            <w:tcBorders>
              <w:top w:val="single" w:sz="4" w:space="0" w:color="000000"/>
              <w:bottom w:val="single" w:sz="4" w:space="0" w:color="000000"/>
              <w:right w:val="single" w:sz="4" w:space="0" w:color="000000"/>
            </w:tcBorders>
            <w:vAlign w:val="center"/>
          </w:tcPr>
          <w:p>
            <w:pPr>
              <w:pStyle w:val="Normal"/>
              <w:widowControl w:val="false"/>
              <w:spacing w:lineRule="atLeast" w:line="100" w:before="60" w:after="60"/>
              <w:ind w:hanging="227" w:left="227"/>
              <w:rPr/>
            </w:pPr>
            <w:r>
              <w:rPr>
                <w:sz w:val="20"/>
                <w:szCs w:val="20"/>
              </w:rPr>
              <w:t xml:space="preserve">□ </w:t>
            </w:r>
            <w:r>
              <w:rPr>
                <w:sz w:val="20"/>
                <w:szCs w:val="20"/>
              </w:rPr>
              <w:t>incerto</w:t>
            </w:r>
          </w:p>
        </w:tc>
      </w:tr>
      <w:tr>
        <w:trPr/>
        <w:tc>
          <w:tcPr>
            <w:tcW w:w="2669" w:type="dxa"/>
            <w:tcBorders>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3107" w:type="dxa"/>
            <w:gridSpan w:val="3"/>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1543" w:type="dxa"/>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1550" w:type="dxa"/>
            <w:gridSpan w:val="2"/>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1692" w:type="dxa"/>
            <w:gridSpan w:val="2"/>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97" w:type="dxa"/>
            <w:gridSpan w:val="10"/>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CALCOLO</w:t>
            </w:r>
          </w:p>
        </w:tc>
      </w:tr>
      <w:tr>
        <w:trPr>
          <w:trHeight w:val="284" w:hRule="atLeast"/>
        </w:trPr>
        <w:tc>
          <w:tcPr>
            <w:tcW w:w="2669" w:type="dxa"/>
            <w:tcBorders>
              <w:top w:val="single" w:sz="4" w:space="0" w:color="000000"/>
              <w:left w:val="single" w:sz="4" w:space="0" w:color="000000"/>
              <w:bottom w:val="single" w:sz="4" w:space="0" w:color="000000"/>
            </w:tcBorders>
            <w:vAlign w:val="center"/>
          </w:tcPr>
          <w:p>
            <w:pPr>
              <w:pStyle w:val="Normal"/>
              <w:widowControl w:val="false"/>
              <w:rPr>
                <w:b/>
                <w:sz w:val="20"/>
                <w:szCs w:val="20"/>
              </w:rPr>
            </w:pPr>
            <w:r>
              <w:rPr>
                <w:b/>
                <w:sz w:val="20"/>
                <w:szCs w:val="20"/>
              </w:rPr>
              <w:t>Dalla diagnosi specialistica</w:t>
            </w:r>
          </w:p>
        </w:tc>
        <w:tc>
          <w:tcPr>
            <w:tcW w:w="8128"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r>
      <w:tr>
        <w:trPr>
          <w:cantSplit w:val="true"/>
        </w:trPr>
        <w:tc>
          <w:tcPr>
            <w:tcW w:w="2669" w:type="dxa"/>
            <w:vMerge w:val="restart"/>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jc w:val="both"/>
              <w:rPr>
                <w:sz w:val="20"/>
                <w:szCs w:val="20"/>
              </w:rPr>
            </w:pPr>
            <w:r>
              <w:rPr>
                <w:sz w:val="20"/>
                <w:szCs w:val="20"/>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Difficoltà visuospaziali</w:t>
            </w:r>
            <w:r>
              <w:rPr>
                <w:smallCaps/>
                <w:sz w:val="20"/>
                <w:szCs w:val="20"/>
                <w:vertAlign w:val="superscript"/>
              </w:rPr>
              <w:t>7</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spesso</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talvolta</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rPr/>
            </w:pPr>
            <w:r>
              <w:rPr>
                <w:sz w:val="20"/>
                <w:szCs w:val="20"/>
              </w:rPr>
              <w:t xml:space="preserve">□ </w:t>
            </w:r>
            <w:r>
              <w:rPr>
                <w:sz w:val="20"/>
                <w:szCs w:val="20"/>
              </w:rPr>
              <w:t>mai</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Recupero di fatti numerici</w:t>
            </w:r>
            <w:r>
              <w:rPr>
                <w:smallCaps/>
                <w:sz w:val="20"/>
                <w:szCs w:val="20"/>
                <w:vertAlign w:val="superscript"/>
              </w:rPr>
              <w:t>8</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raggiunto</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parziale</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rPr/>
            </w:pPr>
            <w:r>
              <w:rPr>
                <w:sz w:val="20"/>
                <w:szCs w:val="20"/>
              </w:rPr>
              <w:t xml:space="preserve">□ </w:t>
            </w:r>
            <w:r>
              <w:rPr>
                <w:sz w:val="20"/>
                <w:szCs w:val="20"/>
              </w:rPr>
              <w:t>non raggiunto</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Automatizzazione dell’algoritmo procedurale</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raggiunta</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parziale</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non raggiunta</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Errori di processamento numerico</w:t>
            </w:r>
            <w:r>
              <w:rPr>
                <w:smallCaps/>
                <w:sz w:val="20"/>
                <w:szCs w:val="20"/>
                <w:vertAlign w:val="superscript"/>
              </w:rPr>
              <w:t>9</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spesso</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talvolta</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mai</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Uso degli algoritmi di base del calcolo scritto e a mente</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adeguato</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parziale</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non adeguato</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Capacità di problem solving</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adeguata</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parziale</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non adeguata</w:t>
            </w:r>
          </w:p>
        </w:tc>
      </w:tr>
      <w:tr>
        <w:trPr>
          <w:cantSplit w:val="true"/>
        </w:trPr>
        <w:tc>
          <w:tcPr>
            <w:tcW w:w="266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3107" w:type="dxa"/>
            <w:gridSpan w:val="3"/>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left="33"/>
              <w:rPr>
                <w:sz w:val="20"/>
                <w:szCs w:val="20"/>
              </w:rPr>
            </w:pPr>
            <w:r>
              <w:rPr>
                <w:b/>
                <w:smallCaps/>
                <w:sz w:val="20"/>
                <w:szCs w:val="20"/>
              </w:rPr>
              <w:t>Comprensione del testo di un problema</w:t>
            </w:r>
          </w:p>
        </w:tc>
        <w:tc>
          <w:tcPr>
            <w:tcW w:w="1543"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adeguata</w:t>
            </w:r>
          </w:p>
        </w:tc>
        <w:tc>
          <w:tcPr>
            <w:tcW w:w="1550" w:type="dxa"/>
            <w:gridSpan w:val="2"/>
            <w:tcBorders>
              <w:top w:val="single" w:sz="4" w:space="0" w:color="000000"/>
              <w:bottom w:val="single" w:sz="4" w:space="0" w:color="000000"/>
            </w:tcBorders>
          </w:tcPr>
          <w:p>
            <w:pPr>
              <w:pStyle w:val="Normal"/>
              <w:widowControl w:val="false"/>
              <w:spacing w:lineRule="atLeast" w:line="100" w:before="60" w:after="60"/>
              <w:ind w:hanging="227" w:left="227"/>
              <w:rPr>
                <w:sz w:val="20"/>
                <w:szCs w:val="20"/>
              </w:rPr>
            </w:pPr>
            <w:r>
              <w:rPr>
                <w:sz w:val="20"/>
                <w:szCs w:val="20"/>
              </w:rPr>
              <w:t xml:space="preserve">□ </w:t>
            </w:r>
            <w:r>
              <w:rPr>
                <w:sz w:val="20"/>
                <w:szCs w:val="20"/>
              </w:rPr>
              <w:t>parziale</w:t>
            </w:r>
          </w:p>
        </w:tc>
        <w:tc>
          <w:tcPr>
            <w:tcW w:w="1928"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rPr/>
            </w:pPr>
            <w:r>
              <w:rPr>
                <w:sz w:val="20"/>
                <w:szCs w:val="20"/>
              </w:rPr>
              <w:t xml:space="preserve">□  </w:t>
            </w:r>
            <w:r>
              <w:rPr>
                <w:sz w:val="20"/>
                <w:szCs w:val="20"/>
              </w:rPr>
              <w:t>non adeguata</w:t>
            </w:r>
          </w:p>
        </w:tc>
      </w:tr>
    </w:tbl>
    <w:p>
      <w:pPr>
        <w:pStyle w:val="Normal"/>
        <w:rPr>
          <w:sz w:val="16"/>
          <w:szCs w:val="16"/>
        </w:rPr>
      </w:pPr>
      <w:r>
        <w:rPr>
          <w:sz w:val="16"/>
          <w:szCs w:val="16"/>
        </w:rPr>
      </w:r>
      <w:r>
        <w:br w:type="page"/>
      </w:r>
    </w:p>
    <w:tbl>
      <w:tblPr>
        <w:tblW w:w="10765" w:type="dxa"/>
        <w:jc w:val="left"/>
        <w:tblInd w:w="109" w:type="dxa"/>
        <w:tblLayout w:type="fixed"/>
        <w:tblCellMar>
          <w:top w:w="0" w:type="dxa"/>
          <w:left w:w="108" w:type="dxa"/>
          <w:bottom w:w="0" w:type="dxa"/>
          <w:right w:w="108" w:type="dxa"/>
        </w:tblCellMar>
        <w:tblLook w:val="0000"/>
      </w:tblPr>
      <w:tblGrid>
        <w:gridCol w:w="4899"/>
        <w:gridCol w:w="2196"/>
        <w:gridCol w:w="1993"/>
        <w:gridCol w:w="236"/>
        <w:gridCol w:w="1205"/>
        <w:gridCol w:w="236"/>
      </w:tblGrid>
      <w:tr>
        <w:trPr/>
        <w:tc>
          <w:tcPr>
            <w:tcW w:w="10529" w:type="dxa"/>
            <w:gridSpan w:val="5"/>
            <w:tcBorders/>
          </w:tcPr>
          <w:p>
            <w:pPr>
              <w:pStyle w:val="Normal"/>
              <w:pageBreakBefore/>
              <w:widowControl w:val="false"/>
              <w:spacing w:lineRule="atLeast" w:line="100" w:before="0" w:after="60"/>
              <w:jc w:val="both"/>
              <w:rPr>
                <w:b/>
                <w:smallCaps/>
              </w:rPr>
            </w:pPr>
            <w:r>
              <w:rPr>
                <w:b/>
                <w:sz w:val="22"/>
                <w:szCs w:val="22"/>
              </w:rPr>
              <w:t xml:space="preserve">B) </w:t>
            </w:r>
            <w:r>
              <w:rPr>
                <w:b/>
                <w:smallCaps/>
                <w:sz w:val="22"/>
                <w:szCs w:val="22"/>
              </w:rPr>
              <w:t>DESCRIZIONE DELLE CARATTERISTICHE DEL PROCESSO DI APPRENDIMENTO</w:t>
            </w:r>
          </w:p>
          <w:p>
            <w:pPr>
              <w:pStyle w:val="Normal"/>
              <w:widowControl w:val="false"/>
              <w:spacing w:lineRule="atLeast" w:line="100" w:before="0" w:after="60"/>
              <w:jc w:val="both"/>
              <w:rPr>
                <w:b/>
                <w:smallCaps/>
              </w:rPr>
            </w:pPr>
            <w:r>
              <w:rPr>
                <w:b/>
                <w:smallCaps/>
              </w:rPr>
            </w:r>
          </w:p>
        </w:tc>
        <w:tc>
          <w:tcPr>
            <w:tcW w:w="236" w:type="dxa"/>
            <w:tcBorders/>
          </w:tcPr>
          <w:p>
            <w:pPr>
              <w:pStyle w:val="Normal"/>
              <w:widowControl w:val="false"/>
              <w:rPr/>
            </w:pPr>
            <w:r>
              <w:rPr/>
            </w:r>
          </w:p>
        </w:tc>
      </w:tr>
      <w:tr>
        <w:trPr/>
        <w:tc>
          <w:tcPr>
            <w:tcW w:w="10529" w:type="dxa"/>
            <w:gridSpan w:val="5"/>
            <w:tcBorders>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65" w:type="dxa"/>
            <w:gridSpan w:val="6"/>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PROPRIET</w:t>
            </w:r>
            <w:r>
              <w:rPr>
                <w:b/>
                <w:smallCaps/>
                <w:sz w:val="20"/>
                <w:szCs w:val="20"/>
              </w:rPr>
              <w:t>À</w:t>
            </w:r>
            <w:r>
              <w:rPr>
                <w:b/>
                <w:sz w:val="20"/>
                <w:szCs w:val="20"/>
              </w:rPr>
              <w:t xml:space="preserve"> LINGUISTICHE</w:t>
            </w:r>
          </w:p>
        </w:tc>
      </w:tr>
      <w:tr>
        <w:trPr>
          <w:trHeight w:val="284" w:hRule="atLeast"/>
        </w:trPr>
        <w:tc>
          <w:tcPr>
            <w:tcW w:w="4899" w:type="dxa"/>
            <w:tcBorders>
              <w:top w:val="single" w:sz="4" w:space="0" w:color="000000"/>
              <w:left w:val="single" w:sz="4" w:space="0" w:color="000000"/>
              <w:bottom w:val="single" w:sz="4" w:space="0" w:color="000000"/>
            </w:tcBorders>
            <w:vAlign w:val="center"/>
          </w:tcPr>
          <w:p>
            <w:pPr>
              <w:pStyle w:val="Normal"/>
              <w:widowControl w:val="false"/>
              <w:jc w:val="center"/>
              <w:rPr>
                <w:b/>
                <w:sz w:val="20"/>
                <w:szCs w:val="20"/>
              </w:rPr>
            </w:pPr>
            <w:r>
              <w:rPr>
                <w:b/>
                <w:sz w:val="20"/>
                <w:szCs w:val="20"/>
              </w:rPr>
              <w:t>Dalla diagnosi specialistica</w:t>
            </w:r>
          </w:p>
        </w:tc>
        <w:tc>
          <w:tcPr>
            <w:tcW w:w="5866"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r>
      <w:tr>
        <w:trPr/>
        <w:tc>
          <w:tcPr>
            <w:tcW w:w="4899" w:type="dxa"/>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5866"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100" w:before="60" w:after="0"/>
              <w:ind w:hanging="0" w:right="-108"/>
              <w:jc w:val="both"/>
              <w:rPr>
                <w:sz w:val="20"/>
                <w:szCs w:val="20"/>
              </w:rPr>
            </w:pPr>
            <w:r>
              <w:rPr>
                <w:sz w:val="20"/>
                <w:szCs w:val="20"/>
              </w:rPr>
              <w:t xml:space="preserve">□ </w:t>
            </w:r>
            <w:r>
              <w:rPr>
                <w:sz w:val="20"/>
                <w:szCs w:val="20"/>
              </w:rPr>
              <w:t>difficoltà nella strutturazione della frase</w:t>
            </w:r>
          </w:p>
          <w:p>
            <w:pPr>
              <w:pStyle w:val="Normal"/>
              <w:widowControl w:val="false"/>
              <w:ind w:hanging="0" w:right="-108"/>
              <w:jc w:val="both"/>
              <w:rPr>
                <w:sz w:val="20"/>
                <w:szCs w:val="20"/>
              </w:rPr>
            </w:pPr>
            <w:r>
              <w:rPr>
                <w:sz w:val="20"/>
                <w:szCs w:val="20"/>
              </w:rPr>
              <w:t xml:space="preserve">□ </w:t>
            </w:r>
            <w:r>
              <w:rPr>
                <w:sz w:val="20"/>
                <w:szCs w:val="20"/>
              </w:rPr>
              <w:t>difficoltà nel reperimento lessicale</w:t>
            </w:r>
          </w:p>
          <w:p>
            <w:pPr>
              <w:pStyle w:val="Normal"/>
              <w:widowControl w:val="false"/>
              <w:spacing w:lineRule="atLeast" w:line="100" w:before="0" w:after="60"/>
              <w:ind w:hanging="227" w:left="227"/>
              <w:jc w:val="both"/>
              <w:rPr/>
            </w:pPr>
            <w:r>
              <w:rPr>
                <w:sz w:val="20"/>
                <w:szCs w:val="20"/>
              </w:rPr>
              <w:t xml:space="preserve">□ </w:t>
            </w:r>
            <w:r>
              <w:rPr>
                <w:sz w:val="20"/>
                <w:szCs w:val="20"/>
              </w:rPr>
              <w:t>difficoltà nell’esposizione orale</w:t>
            </w:r>
          </w:p>
        </w:tc>
      </w:tr>
      <w:tr>
        <w:trPr/>
        <w:tc>
          <w:tcPr>
            <w:tcW w:w="4899" w:type="dxa"/>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5630" w:type="dxa"/>
            <w:gridSpan w:val="4"/>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65" w:type="dxa"/>
            <w:gridSpan w:val="6"/>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MEMORIA</w:t>
            </w:r>
          </w:p>
        </w:tc>
      </w:tr>
      <w:tr>
        <w:trPr>
          <w:trHeight w:val="284" w:hRule="atLeast"/>
        </w:trPr>
        <w:tc>
          <w:tcPr>
            <w:tcW w:w="4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Dalla diagnosi specialistica</w:t>
            </w:r>
          </w:p>
        </w:tc>
        <w:tc>
          <w:tcPr>
            <w:tcW w:w="56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6" w:type="dxa"/>
            <w:tcBorders/>
          </w:tcPr>
          <w:p>
            <w:pPr>
              <w:pStyle w:val="Normal"/>
              <w:widowControl w:val="false"/>
              <w:rPr/>
            </w:pPr>
            <w:r>
              <w:rPr/>
            </w:r>
          </w:p>
        </w:tc>
      </w:tr>
      <w:tr>
        <w:trPr/>
        <w:tc>
          <w:tcPr>
            <w:tcW w:w="4899" w:type="dxa"/>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586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ind w:hanging="0" w:right="-108"/>
              <w:jc w:val="both"/>
              <w:rPr>
                <w:sz w:val="20"/>
                <w:szCs w:val="20"/>
              </w:rPr>
            </w:pPr>
            <w:r>
              <w:rPr>
                <w:sz w:val="20"/>
                <w:szCs w:val="20"/>
              </w:rPr>
              <w:t>Difficoltà nel processo di</w:t>
            </w:r>
          </w:p>
          <w:p>
            <w:pPr>
              <w:pStyle w:val="Normal"/>
              <w:widowControl w:val="false"/>
              <w:spacing w:lineRule="atLeast" w:line="100" w:before="60" w:after="0"/>
              <w:ind w:hanging="0" w:right="-108"/>
              <w:jc w:val="both"/>
              <w:rPr>
                <w:sz w:val="20"/>
                <w:szCs w:val="20"/>
              </w:rPr>
            </w:pPr>
            <w:r>
              <w:rPr>
                <w:sz w:val="20"/>
                <w:szCs w:val="20"/>
              </w:rPr>
              <w:t xml:space="preserve">□ </w:t>
            </w:r>
            <w:r>
              <w:rPr>
                <w:sz w:val="20"/>
                <w:szCs w:val="20"/>
              </w:rPr>
              <w:t>memorizzazione</w:t>
            </w:r>
          </w:p>
          <w:p>
            <w:pPr>
              <w:pStyle w:val="Normal"/>
              <w:widowControl w:val="false"/>
              <w:ind w:hanging="0" w:right="-108"/>
              <w:jc w:val="both"/>
              <w:rPr>
                <w:sz w:val="20"/>
                <w:szCs w:val="20"/>
              </w:rPr>
            </w:pPr>
            <w:r>
              <w:rPr>
                <w:sz w:val="20"/>
                <w:szCs w:val="20"/>
              </w:rPr>
              <w:t xml:space="preserve">□ </w:t>
            </w:r>
            <w:r>
              <w:rPr>
                <w:sz w:val="20"/>
                <w:szCs w:val="20"/>
              </w:rPr>
              <w:t>categorizzazione</w:t>
            </w:r>
          </w:p>
          <w:p>
            <w:pPr>
              <w:pStyle w:val="Normal"/>
              <w:widowControl w:val="false"/>
              <w:ind w:hanging="0" w:right="-108"/>
              <w:jc w:val="both"/>
              <w:rPr>
                <w:sz w:val="20"/>
                <w:szCs w:val="20"/>
              </w:rPr>
            </w:pPr>
            <w:r>
              <w:rPr>
                <w:sz w:val="20"/>
                <w:szCs w:val="20"/>
              </w:rPr>
              <w:t xml:space="preserve">□ </w:t>
            </w:r>
            <w:r>
              <w:rPr>
                <w:sz w:val="20"/>
                <w:szCs w:val="20"/>
              </w:rPr>
              <w:t>formule, strutture grammaticali, algoritmi</w:t>
            </w:r>
          </w:p>
          <w:p>
            <w:pPr>
              <w:pStyle w:val="Normal"/>
              <w:widowControl w:val="false"/>
              <w:spacing w:lineRule="atLeast" w:line="100" w:before="0" w:after="60"/>
              <w:ind w:hanging="227" w:left="227"/>
              <w:jc w:val="both"/>
              <w:rPr/>
            </w:pPr>
            <w:r>
              <w:rPr>
                <w:sz w:val="20"/>
                <w:szCs w:val="20"/>
              </w:rPr>
              <w:t xml:space="preserve">□ </w:t>
            </w:r>
            <w:r>
              <w:rPr>
                <w:sz w:val="20"/>
                <w:szCs w:val="20"/>
              </w:rPr>
              <w:t>sequenze e procedure</w:t>
            </w:r>
          </w:p>
        </w:tc>
      </w:tr>
      <w:tr>
        <w:trPr/>
        <w:tc>
          <w:tcPr>
            <w:tcW w:w="4899" w:type="dxa"/>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5630" w:type="dxa"/>
            <w:gridSpan w:val="4"/>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65" w:type="dxa"/>
            <w:gridSpan w:val="6"/>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ATTENZIONE</w:t>
            </w:r>
          </w:p>
        </w:tc>
      </w:tr>
      <w:tr>
        <w:trPr>
          <w:trHeight w:val="284" w:hRule="atLeast"/>
        </w:trPr>
        <w:tc>
          <w:tcPr>
            <w:tcW w:w="4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Dalla diagnosi specialistica</w:t>
            </w:r>
          </w:p>
        </w:tc>
        <w:tc>
          <w:tcPr>
            <w:tcW w:w="56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6" w:type="dxa"/>
            <w:tcBorders/>
          </w:tcPr>
          <w:p>
            <w:pPr>
              <w:pStyle w:val="Normal"/>
              <w:widowControl w:val="false"/>
              <w:rPr/>
            </w:pPr>
            <w:r>
              <w:rPr/>
            </w:r>
          </w:p>
        </w:tc>
      </w:tr>
      <w:tr>
        <w:trPr/>
        <w:tc>
          <w:tcPr>
            <w:tcW w:w="4899" w:type="dxa"/>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2196" w:type="dxa"/>
            <w:tcBorders>
              <w:top w:val="single" w:sz="4" w:space="0" w:color="000000"/>
              <w:left w:val="single" w:sz="4" w:space="0" w:color="000000"/>
              <w:bottom w:val="single" w:sz="4" w:space="0" w:color="000000"/>
            </w:tcBorders>
          </w:tcPr>
          <w:p>
            <w:pPr>
              <w:pStyle w:val="Normal"/>
              <w:widowControl w:val="false"/>
              <w:spacing w:lineRule="atLeast" w:line="100" w:before="60" w:after="60"/>
              <w:ind w:hanging="0" w:right="-108"/>
              <w:jc w:val="both"/>
              <w:rPr>
                <w:sz w:val="20"/>
                <w:szCs w:val="20"/>
              </w:rPr>
            </w:pPr>
            <w:r>
              <w:rPr>
                <w:sz w:val="20"/>
                <w:szCs w:val="20"/>
              </w:rPr>
              <w:t xml:space="preserve">□ </w:t>
            </w:r>
            <w:r>
              <w:rPr>
                <w:sz w:val="20"/>
                <w:szCs w:val="20"/>
              </w:rPr>
              <w:t>visuo-spaziale</w:t>
            </w:r>
          </w:p>
        </w:tc>
        <w:tc>
          <w:tcPr>
            <w:tcW w:w="1993" w:type="dxa"/>
            <w:tcBorders>
              <w:top w:val="single" w:sz="4" w:space="0" w:color="000000"/>
              <w:bottom w:val="single" w:sz="4" w:space="0" w:color="000000"/>
            </w:tcBorders>
          </w:tcPr>
          <w:p>
            <w:pPr>
              <w:pStyle w:val="Normal"/>
              <w:widowControl w:val="false"/>
              <w:spacing w:lineRule="atLeast" w:line="100" w:before="60" w:after="60"/>
              <w:ind w:hanging="0" w:right="-108"/>
              <w:jc w:val="both"/>
              <w:rPr>
                <w:sz w:val="20"/>
                <w:szCs w:val="20"/>
              </w:rPr>
            </w:pPr>
            <w:r>
              <w:rPr>
                <w:sz w:val="20"/>
                <w:szCs w:val="20"/>
              </w:rPr>
              <w:t xml:space="preserve">□ </w:t>
            </w:r>
            <w:r>
              <w:rPr>
                <w:sz w:val="20"/>
                <w:szCs w:val="20"/>
              </w:rPr>
              <w:t>selettiva</w:t>
            </w:r>
          </w:p>
        </w:tc>
        <w:tc>
          <w:tcPr>
            <w:tcW w:w="1677" w:type="dxa"/>
            <w:gridSpan w:val="3"/>
            <w:tcBorders>
              <w:top w:val="single" w:sz="4" w:space="0" w:color="000000"/>
              <w:bottom w:val="single" w:sz="4" w:space="0" w:color="000000"/>
              <w:right w:val="single" w:sz="4" w:space="0" w:color="000000"/>
            </w:tcBorders>
          </w:tcPr>
          <w:p>
            <w:pPr>
              <w:pStyle w:val="Normal"/>
              <w:widowControl w:val="false"/>
              <w:spacing w:lineRule="atLeast" w:line="100" w:before="60" w:after="60"/>
              <w:ind w:hanging="227" w:left="227"/>
              <w:jc w:val="both"/>
              <w:rPr/>
            </w:pPr>
            <w:r>
              <w:rPr>
                <w:sz w:val="20"/>
                <w:szCs w:val="20"/>
              </w:rPr>
              <w:t xml:space="preserve">□ </w:t>
            </w:r>
            <w:r>
              <w:rPr>
                <w:sz w:val="20"/>
                <w:szCs w:val="20"/>
              </w:rPr>
              <w:t>intensiva</w:t>
            </w:r>
          </w:p>
        </w:tc>
      </w:tr>
      <w:tr>
        <w:trPr/>
        <w:tc>
          <w:tcPr>
            <w:tcW w:w="4899" w:type="dxa"/>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196" w:type="dxa"/>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1993" w:type="dxa"/>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1441" w:type="dxa"/>
            <w:gridSpan w:val="2"/>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65" w:type="dxa"/>
            <w:gridSpan w:val="6"/>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AFFATICABILIT</w:t>
            </w:r>
            <w:r>
              <w:rPr>
                <w:b/>
                <w:smallCaps/>
                <w:sz w:val="20"/>
                <w:szCs w:val="20"/>
              </w:rPr>
              <w:t>À</w:t>
            </w:r>
          </w:p>
        </w:tc>
      </w:tr>
      <w:tr>
        <w:trPr>
          <w:trHeight w:val="284" w:hRule="atLeast"/>
        </w:trPr>
        <w:tc>
          <w:tcPr>
            <w:tcW w:w="4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Dalla diagnosi specialistica</w:t>
            </w:r>
          </w:p>
        </w:tc>
        <w:tc>
          <w:tcPr>
            <w:tcW w:w="56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6" w:type="dxa"/>
            <w:tcBorders/>
          </w:tcPr>
          <w:p>
            <w:pPr>
              <w:pStyle w:val="Normal"/>
              <w:widowControl w:val="false"/>
              <w:rPr/>
            </w:pPr>
            <w:r>
              <w:rPr/>
            </w:r>
          </w:p>
        </w:tc>
      </w:tr>
      <w:tr>
        <w:trPr>
          <w:cantSplit w:val="true"/>
        </w:trPr>
        <w:tc>
          <w:tcPr>
            <w:tcW w:w="4899" w:type="dxa"/>
            <w:vMerge w:val="restart"/>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2196" w:type="dxa"/>
            <w:tcBorders>
              <w:top w:val="single" w:sz="4" w:space="0" w:color="000000"/>
              <w:left w:val="single" w:sz="4" w:space="0" w:color="000000"/>
            </w:tcBorders>
          </w:tcPr>
          <w:p>
            <w:pPr>
              <w:pStyle w:val="Normal"/>
              <w:widowControl w:val="false"/>
              <w:spacing w:lineRule="atLeast" w:line="100" w:before="60" w:after="0"/>
              <w:ind w:hanging="227" w:left="227"/>
              <w:jc w:val="both"/>
              <w:rPr>
                <w:sz w:val="20"/>
                <w:szCs w:val="20"/>
              </w:rPr>
            </w:pPr>
            <w:r>
              <w:rPr>
                <w:sz w:val="20"/>
                <w:szCs w:val="20"/>
              </w:rPr>
              <w:t xml:space="preserve">□ </w:t>
            </w:r>
            <w:r>
              <w:rPr>
                <w:sz w:val="20"/>
                <w:szCs w:val="20"/>
              </w:rPr>
              <w:t>si</w:t>
            </w:r>
          </w:p>
        </w:tc>
        <w:tc>
          <w:tcPr>
            <w:tcW w:w="1993" w:type="dxa"/>
            <w:tcBorders>
              <w:top w:val="single" w:sz="4" w:space="0" w:color="000000"/>
            </w:tcBorders>
          </w:tcPr>
          <w:p>
            <w:pPr>
              <w:pStyle w:val="Normal"/>
              <w:widowControl w:val="false"/>
              <w:spacing w:lineRule="atLeast" w:line="100" w:before="60" w:after="0"/>
              <w:ind w:hanging="227" w:left="227"/>
              <w:jc w:val="both"/>
              <w:rPr>
                <w:sz w:val="20"/>
                <w:szCs w:val="20"/>
              </w:rPr>
            </w:pPr>
            <w:r>
              <w:rPr>
                <w:sz w:val="20"/>
                <w:szCs w:val="20"/>
              </w:rPr>
              <w:t xml:space="preserve">□ </w:t>
            </w:r>
            <w:r>
              <w:rPr>
                <w:sz w:val="20"/>
                <w:szCs w:val="20"/>
              </w:rPr>
              <w:t>poco</w:t>
            </w:r>
          </w:p>
        </w:tc>
        <w:tc>
          <w:tcPr>
            <w:tcW w:w="1677" w:type="dxa"/>
            <w:gridSpan w:val="3"/>
            <w:tcBorders>
              <w:top w:val="single" w:sz="4" w:space="0" w:color="000000"/>
              <w:right w:val="single" w:sz="4" w:space="0" w:color="000000"/>
            </w:tcBorders>
          </w:tcPr>
          <w:p>
            <w:pPr>
              <w:pStyle w:val="Normal"/>
              <w:widowControl w:val="false"/>
              <w:spacing w:lineRule="atLeast" w:line="100" w:before="60" w:after="0"/>
              <w:ind w:hanging="227" w:left="227"/>
              <w:jc w:val="both"/>
              <w:rPr/>
            </w:pPr>
            <w:r>
              <w:rPr>
                <w:sz w:val="20"/>
                <w:szCs w:val="20"/>
              </w:rPr>
              <w:t xml:space="preserve">□ </w:t>
            </w:r>
            <w:r>
              <w:rPr>
                <w:sz w:val="20"/>
                <w:szCs w:val="20"/>
              </w:rPr>
              <w:t>no</w:t>
            </w:r>
          </w:p>
        </w:tc>
      </w:tr>
      <w:tr>
        <w:trPr>
          <w:cantSplit w:val="true"/>
        </w:trPr>
        <w:tc>
          <w:tcPr>
            <w:tcW w:w="4899" w:type="dxa"/>
            <w:vMerge w:val="continue"/>
            <w:tcBorders>
              <w:top w:val="single" w:sz="4" w:space="0" w:color="000000"/>
              <w:left w:val="single" w:sz="4" w:space="0" w:color="000000"/>
              <w:bottom w:val="single" w:sz="4" w:space="0" w:color="000000"/>
            </w:tcBorders>
          </w:tcPr>
          <w:p>
            <w:pPr>
              <w:pStyle w:val="Normal"/>
              <w:widowControl w:val="false"/>
              <w:rPr/>
            </w:pPr>
            <w:r>
              <w:rPr/>
            </w:r>
          </w:p>
        </w:tc>
        <w:tc>
          <w:tcPr>
            <w:tcW w:w="4189" w:type="dxa"/>
            <w:gridSpan w:val="2"/>
            <w:tcBorders>
              <w:left w:val="single" w:sz="4" w:space="0" w:color="000000"/>
            </w:tcBorders>
          </w:tcPr>
          <w:p>
            <w:pPr>
              <w:pStyle w:val="Normal"/>
              <w:widowControl w:val="false"/>
              <w:spacing w:lineRule="atLeast" w:line="100" w:before="0" w:after="60"/>
              <w:ind w:hanging="0" w:right="-2682"/>
              <w:rPr>
                <w:sz w:val="20"/>
                <w:szCs w:val="20"/>
              </w:rPr>
            </w:pPr>
            <w:r>
              <w:rPr>
                <w:sz w:val="20"/>
                <w:szCs w:val="20"/>
              </w:rPr>
              <w:t xml:space="preserve">□  </w:t>
            </w:r>
            <w:r>
              <w:rPr>
                <w:sz w:val="20"/>
                <w:szCs w:val="20"/>
              </w:rPr>
              <w:t>lentezza nei tempi di recupero</w:t>
            </w:r>
          </w:p>
        </w:tc>
        <w:tc>
          <w:tcPr>
            <w:tcW w:w="236" w:type="dxa"/>
            <w:tcBorders/>
          </w:tcPr>
          <w:p>
            <w:pPr>
              <w:pStyle w:val="Normal"/>
              <w:widowControl w:val="false"/>
              <w:spacing w:lineRule="atLeast" w:line="100" w:before="0" w:after="60"/>
              <w:rPr>
                <w:sz w:val="20"/>
                <w:szCs w:val="20"/>
              </w:rPr>
            </w:pPr>
            <w:r>
              <w:rPr>
                <w:sz w:val="20"/>
                <w:szCs w:val="20"/>
              </w:rPr>
            </w:r>
          </w:p>
        </w:tc>
        <w:tc>
          <w:tcPr>
            <w:tcW w:w="1205" w:type="dxa"/>
            <w:tcBorders>
              <w:right w:val="single" w:sz="4" w:space="0" w:color="000000"/>
            </w:tcBorders>
          </w:tcPr>
          <w:p>
            <w:pPr>
              <w:pStyle w:val="Normal"/>
              <w:widowControl w:val="false"/>
              <w:spacing w:lineRule="atLeast" w:line="100" w:before="0" w:after="60"/>
              <w:ind w:hanging="227" w:left="227"/>
              <w:rPr>
                <w:sz w:val="20"/>
                <w:szCs w:val="20"/>
              </w:rPr>
            </w:pPr>
            <w:r>
              <w:rPr>
                <w:sz w:val="20"/>
                <w:szCs w:val="20"/>
              </w:rPr>
            </w:r>
          </w:p>
        </w:tc>
        <w:tc>
          <w:tcPr>
            <w:tcW w:w="236" w:type="dxa"/>
            <w:tcBorders/>
          </w:tcPr>
          <w:p>
            <w:pPr>
              <w:pStyle w:val="Normal"/>
              <w:widowControl w:val="false"/>
              <w:rPr/>
            </w:pPr>
            <w:r>
              <w:rPr/>
            </w:r>
          </w:p>
        </w:tc>
      </w:tr>
      <w:tr>
        <w:trPr/>
        <w:tc>
          <w:tcPr>
            <w:tcW w:w="10529" w:type="dxa"/>
            <w:gridSpan w:val="5"/>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65" w:type="dxa"/>
            <w:gridSpan w:val="6"/>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PRASSIE</w:t>
            </w:r>
          </w:p>
        </w:tc>
      </w:tr>
      <w:tr>
        <w:trPr>
          <w:trHeight w:val="284" w:hRule="atLeast"/>
        </w:trPr>
        <w:tc>
          <w:tcPr>
            <w:tcW w:w="4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Dalla diagnosi specialistica</w:t>
            </w:r>
          </w:p>
        </w:tc>
        <w:tc>
          <w:tcPr>
            <w:tcW w:w="56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6" w:type="dxa"/>
            <w:tcBorders/>
          </w:tcPr>
          <w:p>
            <w:pPr>
              <w:pStyle w:val="Normal"/>
              <w:widowControl w:val="false"/>
              <w:rPr/>
            </w:pPr>
            <w:r>
              <w:rPr/>
            </w:r>
          </w:p>
        </w:tc>
      </w:tr>
      <w:tr>
        <w:trPr/>
        <w:tc>
          <w:tcPr>
            <w:tcW w:w="4899" w:type="dxa"/>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586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ind w:hanging="0" w:right="-108"/>
              <w:jc w:val="both"/>
              <w:rPr>
                <w:sz w:val="20"/>
                <w:szCs w:val="20"/>
              </w:rPr>
            </w:pPr>
            <w:r>
              <w:rPr>
                <w:sz w:val="20"/>
                <w:szCs w:val="20"/>
              </w:rPr>
              <w:t xml:space="preserve">□ </w:t>
            </w:r>
            <w:r>
              <w:rPr>
                <w:sz w:val="20"/>
                <w:szCs w:val="20"/>
              </w:rPr>
              <w:t>difficoltà di esecuzione</w:t>
            </w:r>
          </w:p>
          <w:p>
            <w:pPr>
              <w:pStyle w:val="Normal"/>
              <w:widowControl w:val="false"/>
              <w:ind w:hanging="0" w:right="-108"/>
              <w:jc w:val="both"/>
              <w:rPr>
                <w:sz w:val="20"/>
                <w:szCs w:val="20"/>
              </w:rPr>
            </w:pPr>
            <w:r>
              <w:rPr>
                <w:sz w:val="20"/>
                <w:szCs w:val="20"/>
              </w:rPr>
              <w:t xml:space="preserve">□ </w:t>
            </w:r>
            <w:r>
              <w:rPr>
                <w:sz w:val="20"/>
                <w:szCs w:val="20"/>
              </w:rPr>
              <w:t>difficoltà di pianificazione</w:t>
            </w:r>
          </w:p>
          <w:p>
            <w:pPr>
              <w:pStyle w:val="Normal"/>
              <w:widowControl w:val="false"/>
              <w:spacing w:lineRule="atLeast" w:line="100" w:before="0" w:after="60"/>
              <w:ind w:hanging="227" w:left="227"/>
              <w:jc w:val="both"/>
              <w:rPr/>
            </w:pPr>
            <w:r>
              <w:rPr>
                <w:sz w:val="20"/>
                <w:szCs w:val="20"/>
              </w:rPr>
              <w:t xml:space="preserve">□ </w:t>
            </w:r>
            <w:r>
              <w:rPr>
                <w:sz w:val="20"/>
                <w:szCs w:val="20"/>
              </w:rPr>
              <w:t>difficoltà di programmazione e progettazione</w:t>
            </w:r>
          </w:p>
        </w:tc>
      </w:tr>
      <w:tr>
        <w:trPr/>
        <w:tc>
          <w:tcPr>
            <w:tcW w:w="4899" w:type="dxa"/>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5630" w:type="dxa"/>
            <w:gridSpan w:val="4"/>
            <w:tcBorders>
              <w:top w:val="single" w:sz="4" w:space="0" w:color="000000"/>
              <w:bottom w:val="single" w:sz="4" w:space="0" w:color="000000"/>
            </w:tcBorders>
          </w:tcPr>
          <w:p>
            <w:pPr>
              <w:pStyle w:val="Normal"/>
              <w:widowControl w:val="false"/>
              <w:tabs>
                <w:tab w:val="clear" w:pos="720"/>
                <w:tab w:val="left" w:pos="5122" w:leader="none"/>
              </w:tabs>
              <w:rPr>
                <w:sz w:val="8"/>
                <w:szCs w:val="8"/>
              </w:rPr>
            </w:pPr>
            <w:r>
              <w:rPr>
                <w:sz w:val="8"/>
                <w:szCs w:val="8"/>
              </w:rPr>
            </w:r>
          </w:p>
        </w:tc>
        <w:tc>
          <w:tcPr>
            <w:tcW w:w="236" w:type="dxa"/>
            <w:tcBorders/>
          </w:tcPr>
          <w:p>
            <w:pPr>
              <w:pStyle w:val="Normal"/>
              <w:widowControl w:val="false"/>
              <w:rPr/>
            </w:pPr>
            <w:r>
              <w:rPr/>
            </w:r>
          </w:p>
        </w:tc>
      </w:tr>
      <w:tr>
        <w:trPr>
          <w:trHeight w:val="284" w:hRule="atLeast"/>
        </w:trPr>
        <w:tc>
          <w:tcPr>
            <w:tcW w:w="10765" w:type="dxa"/>
            <w:gridSpan w:val="6"/>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ALTRO</w:t>
            </w:r>
          </w:p>
        </w:tc>
      </w:tr>
      <w:tr>
        <w:trPr>
          <w:trHeight w:val="284" w:hRule="atLeast"/>
        </w:trPr>
        <w:tc>
          <w:tcPr>
            <w:tcW w:w="4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Dalla diagnosi specialistica</w:t>
            </w:r>
          </w:p>
        </w:tc>
        <w:tc>
          <w:tcPr>
            <w:tcW w:w="56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6" w:type="dxa"/>
            <w:tcBorders/>
          </w:tcPr>
          <w:p>
            <w:pPr>
              <w:pStyle w:val="Normal"/>
              <w:widowControl w:val="false"/>
              <w:rPr/>
            </w:pPr>
            <w:r>
              <w:rPr/>
            </w:r>
          </w:p>
        </w:tc>
      </w:tr>
      <w:tr>
        <w:trPr/>
        <w:tc>
          <w:tcPr>
            <w:tcW w:w="4899" w:type="dxa"/>
            <w:tcBorders>
              <w:top w:val="single" w:sz="4" w:space="0" w:color="000000"/>
              <w:left w:val="single" w:sz="4" w:space="0" w:color="000000"/>
              <w:bottom w:val="single" w:sz="4" w:space="0" w:color="000000"/>
            </w:tcBorders>
          </w:tcPr>
          <w:p>
            <w:pPr>
              <w:pStyle w:val="Normal"/>
              <w:widowControl w:val="false"/>
              <w:tabs>
                <w:tab w:val="clear" w:pos="720"/>
                <w:tab w:val="left" w:pos="5122" w:leader="none"/>
              </w:tabs>
              <w:spacing w:lineRule="atLeast" w:line="100" w:before="60" w:after="60"/>
              <w:rPr>
                <w:sz w:val="20"/>
                <w:szCs w:val="20"/>
              </w:rPr>
            </w:pPr>
            <w:r>
              <w:rPr>
                <w:sz w:val="20"/>
                <w:szCs w:val="20"/>
              </w:rPr>
            </w:r>
          </w:p>
        </w:tc>
        <w:tc>
          <w:tcPr>
            <w:tcW w:w="586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ind w:hanging="0" w:right="-108"/>
              <w:jc w:val="both"/>
              <w:rPr>
                <w:sz w:val="20"/>
                <w:szCs w:val="20"/>
              </w:rPr>
            </w:pPr>
            <w:r>
              <w:rPr>
                <w:sz w:val="20"/>
                <w:szCs w:val="20"/>
              </w:rPr>
              <w:t xml:space="preserve">□  </w:t>
            </w:r>
            <w:r>
              <w:rPr>
                <w:sz w:val="20"/>
                <w:szCs w:val="20"/>
              </w:rPr>
              <w:t>difficoltà nella strutturazione della frase</w:t>
            </w:r>
          </w:p>
          <w:p>
            <w:pPr>
              <w:pStyle w:val="Normal"/>
              <w:widowControl w:val="false"/>
              <w:ind w:hanging="0" w:right="-108"/>
              <w:jc w:val="both"/>
              <w:rPr>
                <w:sz w:val="20"/>
                <w:szCs w:val="20"/>
              </w:rPr>
            </w:pPr>
            <w:r>
              <w:rPr>
                <w:sz w:val="20"/>
                <w:szCs w:val="20"/>
              </w:rPr>
              <w:t xml:space="preserve">□  </w:t>
            </w:r>
            <w:r>
              <w:rPr>
                <w:sz w:val="20"/>
                <w:szCs w:val="20"/>
              </w:rPr>
              <w:t>difficoltà nel reperimento lessicale</w:t>
            </w:r>
          </w:p>
          <w:p>
            <w:pPr>
              <w:pStyle w:val="Normal"/>
              <w:widowControl w:val="false"/>
              <w:spacing w:lineRule="atLeast" w:line="100" w:before="60" w:after="0"/>
              <w:ind w:hanging="0" w:right="-108"/>
              <w:jc w:val="both"/>
              <w:rPr/>
            </w:pPr>
            <w:r>
              <w:rPr>
                <w:sz w:val="20"/>
                <w:szCs w:val="20"/>
              </w:rPr>
              <w:t xml:space="preserve">□  </w:t>
            </w:r>
            <w:r>
              <w:rPr>
                <w:sz w:val="20"/>
                <w:szCs w:val="20"/>
              </w:rPr>
              <w:t>difficoltà di esecuzione</w:t>
            </w:r>
          </w:p>
        </w:tc>
      </w:tr>
    </w:tbl>
    <w:p>
      <w:pPr>
        <w:pStyle w:val="Normal"/>
        <w:rPr/>
      </w:pPr>
      <w:r>
        <w:rPr/>
      </w:r>
      <w:r>
        <w:br w:type="page"/>
      </w:r>
    </w:p>
    <w:tbl>
      <w:tblPr>
        <w:tblW w:w="10745" w:type="dxa"/>
        <w:jc w:val="left"/>
        <w:tblInd w:w="109" w:type="dxa"/>
        <w:tblLayout w:type="fixed"/>
        <w:tblCellMar>
          <w:top w:w="0" w:type="dxa"/>
          <w:left w:w="108" w:type="dxa"/>
          <w:bottom w:w="0" w:type="dxa"/>
          <w:right w:w="108" w:type="dxa"/>
        </w:tblCellMar>
        <w:tblLook w:val="0000"/>
      </w:tblPr>
      <w:tblGrid>
        <w:gridCol w:w="9087"/>
        <w:gridCol w:w="1420"/>
        <w:gridCol w:w="238"/>
      </w:tblGrid>
      <w:tr>
        <w:trPr/>
        <w:tc>
          <w:tcPr>
            <w:tcW w:w="9087" w:type="dxa"/>
            <w:tcBorders/>
          </w:tcPr>
          <w:p>
            <w:pPr>
              <w:pStyle w:val="Normal"/>
              <w:pageBreakBefore/>
              <w:widowControl w:val="false"/>
              <w:spacing w:before="0" w:after="0"/>
              <w:jc w:val="both"/>
              <w:rPr/>
            </w:pPr>
            <w:r>
              <w:rPr>
                <w:b/>
                <w:sz w:val="22"/>
                <w:szCs w:val="22"/>
              </w:rPr>
              <w:t xml:space="preserve">C) </w:t>
            </w:r>
            <w:r>
              <w:rPr>
                <w:b/>
                <w:smallCaps/>
                <w:sz w:val="22"/>
                <w:szCs w:val="22"/>
              </w:rPr>
              <w:t>DESCRIZIONE DI ULTERIORI ASPETTI SIGNIFICATIVI</w:t>
            </w:r>
          </w:p>
        </w:tc>
        <w:tc>
          <w:tcPr>
            <w:tcW w:w="1420" w:type="dxa"/>
            <w:tcBorders/>
          </w:tcPr>
          <w:p>
            <w:pPr>
              <w:pStyle w:val="Normal"/>
              <w:widowControl w:val="false"/>
              <w:rPr/>
            </w:pPr>
            <w:r>
              <w:rPr/>
            </w:r>
          </w:p>
        </w:tc>
        <w:tc>
          <w:tcPr>
            <w:tcW w:w="238" w:type="dxa"/>
            <w:tcBorders/>
          </w:tcPr>
          <w:p>
            <w:pPr>
              <w:pStyle w:val="Normal"/>
              <w:widowControl w:val="false"/>
              <w:rPr/>
            </w:pPr>
            <w:r>
              <w:rPr/>
            </w:r>
          </w:p>
        </w:tc>
      </w:tr>
      <w:tr>
        <w:trPr>
          <w:trHeight w:val="284" w:hRule="atLeast"/>
        </w:trPr>
        <w:tc>
          <w:tcPr>
            <w:tcW w:w="10745" w:type="dxa"/>
            <w:gridSpan w:val="3"/>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MOTIVAZIONE</w:t>
            </w:r>
          </w:p>
        </w:tc>
      </w:tr>
      <w:tr>
        <w:trPr>
          <w:trHeight w:val="284" w:hRule="atLeast"/>
        </w:trPr>
        <w:tc>
          <w:tcPr>
            <w:tcW w:w="1050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8" w:type="dxa"/>
            <w:tcBorders/>
          </w:tcPr>
          <w:p>
            <w:pPr>
              <w:pStyle w:val="Normal"/>
              <w:widowControl w:val="false"/>
              <w:rPr/>
            </w:pPr>
            <w:r>
              <w:rPr/>
            </w:r>
          </w:p>
        </w:tc>
      </w:tr>
      <w:tr>
        <w:trPr/>
        <w:tc>
          <w:tcPr>
            <w:tcW w:w="1074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729" w:leader="none"/>
                <w:tab w:val="left" w:pos="5572" w:leader="none"/>
                <w:tab w:val="left" w:pos="6989" w:leader="none"/>
                <w:tab w:val="left" w:pos="8974" w:leader="none"/>
              </w:tabs>
              <w:spacing w:lineRule="atLeast" w:line="100" w:before="60" w:after="0"/>
              <w:ind w:hanging="28"/>
              <w:rPr>
                <w:color w:val="000000"/>
                <w:sz w:val="20"/>
                <w:szCs w:val="20"/>
              </w:rPr>
            </w:pPr>
            <w:r>
              <w:rPr>
                <w:color w:val="000000"/>
                <w:sz w:val="20"/>
                <w:szCs w:val="20"/>
              </w:rPr>
              <w:tab/>
              <w:tab/>
              <w:t xml:space="preserve">molto adeguata </w:t>
              <w:tab/>
              <w:t>adeguata</w:t>
              <w:tab/>
              <w:t xml:space="preserve">poco adeguata </w:t>
              <w:tab/>
              <w:t>non adeguata</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Autostima </w:t>
              <w:tab/>
              <w:t>□</w:t>
              <w:tab/>
            </w:r>
            <w:r>
              <w:rPr>
                <w:rFonts w:eastAsia="Arial" w:cs="Arial" w:ascii="Arial" w:hAnsi="Arial"/>
                <w:color w:val="000000"/>
                <w:sz w:val="20"/>
                <w:szCs w:val="20"/>
              </w:rPr>
              <w:t>□</w:t>
            </w:r>
            <w:r>
              <w:rPr>
                <w:color w:val="000000"/>
                <w:sz w:val="20"/>
                <w:szCs w:val="20"/>
              </w:rPr>
              <w:tab/>
            </w:r>
            <w:r>
              <w:rPr>
                <w:rFonts w:eastAsia="Arial" w:cs="Arial" w:ascii="Arial" w:hAnsi="Arial"/>
                <w:color w:val="000000"/>
                <w:sz w:val="20"/>
                <w:szCs w:val="20"/>
              </w:rPr>
              <w:t>□</w:t>
            </w:r>
            <w:r>
              <w:rPr>
                <w:color w:val="000000"/>
                <w:sz w:val="20"/>
                <w:szCs w:val="20"/>
              </w:rPr>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Consapevolezza delle proprie difficoltà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Consapevolezza dei propri punti di forza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Partecipazione al dialogo educativo </w:t>
              <w:tab/>
            </w:r>
            <w:r>
              <w:rPr>
                <w:rFonts w:eastAsia="Arial" w:cs="Arial" w:ascii="Arial" w:hAnsi="Arial"/>
                <w:color w:val="000000"/>
                <w:sz w:val="20"/>
                <w:szCs w:val="20"/>
              </w:rPr>
              <w:t>□</w:t>
            </w:r>
            <w:r>
              <w:rPr>
                <w:color w:val="000000"/>
                <w:sz w:val="20"/>
                <w:szCs w:val="20"/>
              </w:rPr>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before="0" w:after="60"/>
              <w:ind w:hanging="28"/>
              <w:rPr/>
            </w:pPr>
            <w:r>
              <w:rPr>
                <w:color w:val="000000"/>
                <w:sz w:val="20"/>
                <w:szCs w:val="20"/>
              </w:rPr>
              <w:t>Motivazione al lavoro scolastico</w:t>
              <w:tab/>
            </w:r>
            <w:r>
              <w:rPr>
                <w:rFonts w:eastAsia="Arial" w:cs="Arial" w:ascii="Arial" w:hAnsi="Arial"/>
                <w:color w:val="000000"/>
                <w:sz w:val="20"/>
                <w:szCs w:val="20"/>
              </w:rPr>
              <w:t>□</w:t>
            </w:r>
            <w:r>
              <w:rPr>
                <w:color w:val="000000"/>
                <w:sz w:val="20"/>
                <w:szCs w:val="20"/>
              </w:rPr>
              <w:tab/>
            </w:r>
            <w:r>
              <w:rPr>
                <w:rFonts w:eastAsia="Arial" w:cs="Arial" w:ascii="Arial" w:hAnsi="Arial"/>
                <w:color w:val="000000"/>
                <w:sz w:val="20"/>
                <w:szCs w:val="20"/>
              </w:rPr>
              <w:t>□</w:t>
            </w:r>
            <w:r>
              <w:rPr>
                <w:color w:val="000000"/>
                <w:sz w:val="20"/>
                <w:szCs w:val="20"/>
              </w:rPr>
              <w:tab/>
              <w:t>□</w:t>
              <w:tab/>
              <w:t>□</w:t>
            </w:r>
          </w:p>
        </w:tc>
      </w:tr>
      <w:tr>
        <w:trPr/>
        <w:tc>
          <w:tcPr>
            <w:tcW w:w="10507" w:type="dxa"/>
            <w:gridSpan w:val="2"/>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238" w:type="dxa"/>
            <w:tcBorders/>
          </w:tcPr>
          <w:p>
            <w:pPr>
              <w:pStyle w:val="Normal"/>
              <w:widowControl w:val="false"/>
              <w:rPr/>
            </w:pPr>
            <w:r>
              <w:rPr/>
            </w:r>
          </w:p>
        </w:tc>
      </w:tr>
      <w:tr>
        <w:trPr>
          <w:trHeight w:val="284" w:hRule="atLeast"/>
        </w:trPr>
        <w:tc>
          <w:tcPr>
            <w:tcW w:w="10745" w:type="dxa"/>
            <w:gridSpan w:val="3"/>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pPr>
            <w:r>
              <w:rPr>
                <w:b/>
                <w:sz w:val="20"/>
                <w:szCs w:val="20"/>
              </w:rPr>
              <w:t>ATTEGGIAMENTI E COMPORTAMENTI RISCONTRABILI A SCUOLA</w:t>
            </w:r>
          </w:p>
        </w:tc>
      </w:tr>
      <w:tr>
        <w:trPr>
          <w:trHeight w:val="284" w:hRule="atLeast"/>
        </w:trPr>
        <w:tc>
          <w:tcPr>
            <w:tcW w:w="1050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8" w:type="dxa"/>
            <w:tcBorders/>
          </w:tcPr>
          <w:p>
            <w:pPr>
              <w:pStyle w:val="Normal"/>
              <w:widowControl w:val="false"/>
              <w:rPr/>
            </w:pPr>
            <w:r>
              <w:rPr/>
            </w:r>
          </w:p>
        </w:tc>
      </w:tr>
      <w:tr>
        <w:trPr/>
        <w:tc>
          <w:tcPr>
            <w:tcW w:w="107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729" w:leader="none"/>
                <w:tab w:val="left" w:pos="5572" w:leader="none"/>
                <w:tab w:val="left" w:pos="6989" w:leader="none"/>
                <w:tab w:val="left" w:pos="8974" w:leader="none"/>
              </w:tabs>
              <w:spacing w:lineRule="atLeast" w:line="100" w:before="60" w:after="0"/>
              <w:ind w:hanging="28"/>
              <w:rPr>
                <w:color w:val="000000"/>
                <w:sz w:val="20"/>
                <w:szCs w:val="20"/>
              </w:rPr>
            </w:pPr>
            <w:r>
              <w:rPr>
                <w:color w:val="000000"/>
                <w:sz w:val="20"/>
                <w:szCs w:val="20"/>
              </w:rPr>
              <w:tab/>
              <w:tab/>
              <w:t>molto adeguato</w:t>
              <w:tab/>
              <w:t xml:space="preserve">adeguato </w:t>
              <w:tab/>
              <w:t xml:space="preserve">poco adeguato </w:t>
              <w:tab/>
              <w:t>non adeguato</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Frequenza scolastica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Accettazione e rispetto delle regole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Relazionalità con compagni/adulti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Collaborazione e partecipazione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rPr>
                <w:color w:val="000000"/>
                <w:sz w:val="20"/>
                <w:szCs w:val="20"/>
              </w:rPr>
            </w:pPr>
            <w:r>
              <w:rPr>
                <w:color w:val="000000"/>
                <w:sz w:val="20"/>
                <w:szCs w:val="20"/>
              </w:rPr>
              <w:t xml:space="preserve">Rispetto degli impegni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Autonomia nel lavoro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color w:val="000000"/>
                <w:sz w:val="20"/>
                <w:szCs w:val="20"/>
              </w:rPr>
            </w:pPr>
            <w:r>
              <w:rPr>
                <w:color w:val="000000"/>
                <w:sz w:val="20"/>
                <w:szCs w:val="20"/>
              </w:rPr>
              <w:t xml:space="preserve">Capacità organizzative </w:t>
              <w:tab/>
              <w:t>□</w:t>
              <w:tab/>
            </w:r>
            <w:r>
              <w:rPr>
                <w:rFonts w:eastAsia="Arial" w:cs="Arial" w:ascii="Arial" w:hAnsi="Arial"/>
                <w:color w:val="000000"/>
                <w:sz w:val="20"/>
                <w:szCs w:val="20"/>
              </w:rPr>
              <w:t>□</w:t>
            </w:r>
            <w:r>
              <w:rPr>
                <w:color w:val="000000"/>
                <w:sz w:val="20"/>
                <w:szCs w:val="20"/>
              </w:rPr>
              <w:tab/>
              <w:t>□</w:t>
              <w:tab/>
              <w:t>□</w:t>
            </w:r>
          </w:p>
          <w:p>
            <w:pPr>
              <w:pStyle w:val="Normal"/>
              <w:widowControl w:val="false"/>
              <w:tabs>
                <w:tab w:val="clear" w:pos="720"/>
                <w:tab w:val="left" w:pos="4296" w:leader="none"/>
                <w:tab w:val="left" w:pos="5855" w:leader="none"/>
                <w:tab w:val="left" w:pos="7556" w:leader="none"/>
                <w:tab w:val="left" w:pos="9541" w:leader="none"/>
              </w:tabs>
              <w:spacing w:lineRule="atLeast" w:line="100"/>
              <w:ind w:hanging="28"/>
              <w:rPr/>
            </w:pPr>
            <w:r>
              <w:rPr>
                <w:color w:val="000000"/>
                <w:sz w:val="20"/>
                <w:szCs w:val="20"/>
              </w:rPr>
              <w:t>Uso strumenti compensativi/ dispensativi</w:t>
              <w:tab/>
              <w:t>□</w:t>
              <w:tab/>
            </w:r>
            <w:r>
              <w:rPr>
                <w:rFonts w:eastAsia="Arial" w:cs="Arial" w:ascii="Arial" w:hAnsi="Arial"/>
                <w:color w:val="000000"/>
                <w:sz w:val="20"/>
                <w:szCs w:val="20"/>
              </w:rPr>
              <w:t>□</w:t>
            </w:r>
            <w:r>
              <w:rPr>
                <w:color w:val="000000"/>
                <w:sz w:val="20"/>
                <w:szCs w:val="20"/>
              </w:rPr>
              <w:tab/>
              <w:t>□</w:t>
              <w:tab/>
              <w:t>□</w:t>
            </w:r>
          </w:p>
        </w:tc>
      </w:tr>
      <w:tr>
        <w:trPr>
          <w:trHeight w:val="284" w:hRule="atLeast"/>
        </w:trPr>
        <w:tc>
          <w:tcPr>
            <w:tcW w:w="10745" w:type="dxa"/>
            <w:gridSpan w:val="3"/>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0"/>
                <w:szCs w:val="20"/>
              </w:rPr>
              <w:t>STRATEGIE UTILIZZATE NELLO STUDIO</w:t>
            </w:r>
          </w:p>
        </w:tc>
      </w:tr>
      <w:tr>
        <w:trPr>
          <w:trHeight w:val="284" w:hRule="atLeast"/>
        </w:trPr>
        <w:tc>
          <w:tcPr>
            <w:tcW w:w="1050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8" w:type="dxa"/>
            <w:tcBorders/>
          </w:tcPr>
          <w:p>
            <w:pPr>
              <w:pStyle w:val="Normal"/>
              <w:widowControl w:val="false"/>
              <w:rPr/>
            </w:pPr>
            <w:r>
              <w:rPr/>
            </w:r>
          </w:p>
        </w:tc>
      </w:tr>
      <w:tr>
        <w:trPr/>
        <w:tc>
          <w:tcPr>
            <w:tcW w:w="107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729" w:leader="none"/>
                <w:tab w:val="left" w:pos="5572" w:leader="none"/>
                <w:tab w:val="left" w:pos="7840" w:leader="none"/>
                <w:tab w:val="left" w:pos="8974" w:leader="none"/>
              </w:tabs>
              <w:spacing w:lineRule="atLeast" w:line="100" w:before="60" w:after="0"/>
              <w:ind w:hanging="28"/>
              <w:rPr>
                <w:color w:val="000000"/>
                <w:sz w:val="20"/>
                <w:szCs w:val="20"/>
              </w:rPr>
            </w:pPr>
            <w:r>
              <w:rPr>
                <w:color w:val="000000"/>
                <w:sz w:val="20"/>
                <w:szCs w:val="20"/>
              </w:rPr>
              <w:tab/>
              <w:tab/>
              <w:t xml:space="preserve">efficace </w:t>
              <w:tab/>
              <w:t>da potenziare</w:t>
            </w:r>
          </w:p>
          <w:p>
            <w:pPr>
              <w:pStyle w:val="Normal"/>
              <w:widowControl w:val="false"/>
              <w:tabs>
                <w:tab w:val="clear" w:pos="720"/>
                <w:tab w:val="left" w:pos="4296" w:leader="none"/>
                <w:tab w:val="left" w:pos="5855" w:leader="none"/>
                <w:tab w:val="left" w:pos="8123" w:leader="none"/>
                <w:tab w:val="left" w:pos="9541" w:leader="none"/>
              </w:tabs>
              <w:spacing w:lineRule="atLeast" w:line="100"/>
              <w:ind w:hanging="28"/>
              <w:rPr>
                <w:color w:val="000000"/>
                <w:sz w:val="20"/>
                <w:szCs w:val="20"/>
              </w:rPr>
            </w:pPr>
            <w:r>
              <w:rPr>
                <w:color w:val="000000"/>
                <w:sz w:val="20"/>
                <w:szCs w:val="20"/>
              </w:rPr>
              <w:t xml:space="preserve">Sottolinea, identifica le parole chiave…  </w:t>
              <w:tab/>
              <w:t>□</w:t>
              <w:tab/>
            </w:r>
            <w:r>
              <w:rPr>
                <w:rFonts w:eastAsia="Arial" w:cs="Arial" w:ascii="Arial" w:hAnsi="Arial"/>
                <w:color w:val="000000"/>
                <w:sz w:val="20"/>
                <w:szCs w:val="20"/>
              </w:rPr>
              <w:t>□</w:t>
            </w:r>
          </w:p>
          <w:p>
            <w:pPr>
              <w:pStyle w:val="Normal"/>
              <w:widowControl w:val="false"/>
              <w:tabs>
                <w:tab w:val="clear" w:pos="720"/>
                <w:tab w:val="left" w:pos="4296" w:leader="none"/>
                <w:tab w:val="left" w:pos="5855" w:leader="none"/>
                <w:tab w:val="left" w:pos="8123" w:leader="none"/>
                <w:tab w:val="left" w:pos="9541" w:leader="none"/>
              </w:tabs>
              <w:spacing w:lineRule="atLeast" w:line="100"/>
              <w:ind w:hanging="28"/>
              <w:rPr>
                <w:color w:val="000000"/>
                <w:sz w:val="20"/>
                <w:szCs w:val="20"/>
              </w:rPr>
            </w:pPr>
            <w:r>
              <w:rPr>
                <w:color w:val="000000"/>
                <w:sz w:val="20"/>
                <w:szCs w:val="20"/>
              </w:rPr>
              <w:t xml:space="preserve">Costruisce schemi, mappe…   </w:t>
              <w:tab/>
            </w:r>
            <w:r>
              <w:rPr>
                <w:rFonts w:eastAsia="Arial" w:cs="Arial" w:ascii="Arial" w:hAnsi="Arial"/>
                <w:color w:val="000000"/>
                <w:sz w:val="20"/>
                <w:szCs w:val="20"/>
              </w:rPr>
              <w:t>□</w:t>
            </w:r>
            <w:r>
              <w:rPr>
                <w:color w:val="000000"/>
                <w:sz w:val="20"/>
                <w:szCs w:val="20"/>
              </w:rPr>
              <w:tab/>
            </w:r>
            <w:r>
              <w:rPr>
                <w:rFonts w:eastAsia="Arial" w:cs="Arial" w:ascii="Arial" w:hAnsi="Arial"/>
                <w:color w:val="000000"/>
                <w:sz w:val="20"/>
                <w:szCs w:val="20"/>
              </w:rPr>
              <w:t>□</w:t>
            </w:r>
          </w:p>
          <w:p>
            <w:pPr>
              <w:pStyle w:val="Normal"/>
              <w:widowControl w:val="false"/>
              <w:tabs>
                <w:tab w:val="clear" w:pos="720"/>
                <w:tab w:val="left" w:pos="4296" w:leader="none"/>
                <w:tab w:val="left" w:pos="5855" w:leader="none"/>
                <w:tab w:val="left" w:pos="8123" w:leader="none"/>
                <w:tab w:val="left" w:pos="9541" w:leader="none"/>
              </w:tabs>
              <w:spacing w:lineRule="atLeast" w:line="100"/>
              <w:ind w:hanging="28"/>
              <w:rPr>
                <w:color w:val="000000"/>
                <w:sz w:val="20"/>
                <w:szCs w:val="20"/>
              </w:rPr>
            </w:pPr>
            <w:r>
              <w:rPr>
                <w:color w:val="000000"/>
                <w:sz w:val="20"/>
                <w:szCs w:val="20"/>
              </w:rPr>
              <w:t xml:space="preserve">Utilizza strumenti informatici </w:t>
              <w:tab/>
              <w:t>□</w:t>
              <w:tab/>
            </w:r>
            <w:r>
              <w:rPr>
                <w:rFonts w:eastAsia="Arial" w:cs="Arial" w:ascii="Arial" w:hAnsi="Arial"/>
                <w:color w:val="000000"/>
                <w:sz w:val="20"/>
                <w:szCs w:val="20"/>
              </w:rPr>
              <w:t>□</w:t>
            </w:r>
          </w:p>
          <w:p>
            <w:pPr>
              <w:pStyle w:val="Normal"/>
              <w:widowControl w:val="false"/>
              <w:tabs>
                <w:tab w:val="clear" w:pos="720"/>
                <w:tab w:val="left" w:pos="4035" w:leader="none"/>
                <w:tab w:val="left" w:pos="4296" w:leader="none"/>
                <w:tab w:val="left" w:pos="5855" w:leader="none"/>
                <w:tab w:val="left" w:pos="7470" w:leader="none"/>
                <w:tab w:val="left" w:pos="8123" w:leader="none"/>
                <w:tab w:val="left" w:pos="9541" w:leader="none"/>
              </w:tabs>
              <w:spacing w:lineRule="atLeast" w:line="100"/>
              <w:ind w:hanging="28"/>
              <w:rPr>
                <w:color w:val="000000"/>
                <w:sz w:val="20"/>
                <w:szCs w:val="20"/>
              </w:rPr>
            </w:pPr>
            <w:r>
              <w:rPr>
                <w:color w:val="000000"/>
                <w:sz w:val="20"/>
                <w:szCs w:val="20"/>
              </w:rPr>
              <w:t>Utilizza strategie di memorizzazione</w:t>
              <w:tab/>
              <w:tab/>
              <w:t>□</w:t>
              <w:tab/>
            </w:r>
            <w:r>
              <w:rPr>
                <w:rFonts w:eastAsia="Arial" w:cs="Arial" w:ascii="Arial" w:hAnsi="Arial"/>
                <w:color w:val="000000"/>
                <w:sz w:val="20"/>
                <w:szCs w:val="20"/>
              </w:rPr>
              <w:t>□</w:t>
            </w:r>
          </w:p>
          <w:p>
            <w:pPr>
              <w:pStyle w:val="Normal"/>
              <w:widowControl w:val="false"/>
              <w:tabs>
                <w:tab w:val="clear" w:pos="720"/>
                <w:tab w:val="left" w:pos="4296" w:leader="none"/>
                <w:tab w:val="left" w:pos="5855" w:leader="none"/>
                <w:tab w:val="left" w:pos="8123" w:leader="none"/>
                <w:tab w:val="left" w:pos="9541" w:leader="none"/>
              </w:tabs>
              <w:spacing w:lineRule="atLeast" w:line="100" w:before="0" w:after="60"/>
              <w:ind w:hanging="28"/>
              <w:rPr/>
            </w:pPr>
            <w:r>
              <w:rPr>
                <w:color w:val="000000"/>
                <w:sz w:val="20"/>
                <w:szCs w:val="20"/>
              </w:rPr>
              <w:t>Altro _______________________________               □</w:t>
              <w:tab/>
              <w:t>□</w:t>
            </w:r>
          </w:p>
        </w:tc>
      </w:tr>
      <w:tr>
        <w:trPr/>
        <w:tc>
          <w:tcPr>
            <w:tcW w:w="10507" w:type="dxa"/>
            <w:gridSpan w:val="2"/>
            <w:tcBorders>
              <w:top w:val="single" w:sz="4" w:space="0" w:color="000000"/>
              <w:bottom w:val="single" w:sz="4" w:space="0" w:color="000000"/>
            </w:tcBorders>
          </w:tcPr>
          <w:p>
            <w:pPr>
              <w:pStyle w:val="Normal"/>
              <w:widowControl w:val="false"/>
              <w:tabs>
                <w:tab w:val="clear" w:pos="720"/>
                <w:tab w:val="left" w:pos="3729" w:leader="none"/>
                <w:tab w:val="left" w:pos="5572" w:leader="none"/>
                <w:tab w:val="left" w:pos="7840" w:leader="none"/>
                <w:tab w:val="left" w:pos="8974" w:leader="none"/>
              </w:tabs>
              <w:spacing w:lineRule="atLeast" w:line="100"/>
              <w:ind w:hanging="28"/>
              <w:rPr>
                <w:color w:val="000000"/>
                <w:sz w:val="8"/>
                <w:szCs w:val="8"/>
              </w:rPr>
            </w:pPr>
            <w:r>
              <w:rPr>
                <w:color w:val="000000"/>
                <w:sz w:val="8"/>
                <w:szCs w:val="8"/>
              </w:rPr>
            </w:r>
          </w:p>
        </w:tc>
        <w:tc>
          <w:tcPr>
            <w:tcW w:w="238" w:type="dxa"/>
            <w:tcBorders/>
          </w:tcPr>
          <w:p>
            <w:pPr>
              <w:pStyle w:val="Normal"/>
              <w:widowControl w:val="false"/>
              <w:rPr/>
            </w:pPr>
            <w:r>
              <w:rPr/>
            </w:r>
          </w:p>
        </w:tc>
      </w:tr>
      <w:tr>
        <w:trPr>
          <w:trHeight w:val="284" w:hRule="atLeast"/>
        </w:trPr>
        <w:tc>
          <w:tcPr>
            <w:tcW w:w="10745" w:type="dxa"/>
            <w:gridSpan w:val="3"/>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0"/>
                <w:szCs w:val="20"/>
              </w:rPr>
              <w:t>APPRENDIMENTO DELLE LINGUE STRANIERE</w:t>
            </w:r>
          </w:p>
        </w:tc>
      </w:tr>
      <w:tr>
        <w:trPr>
          <w:trHeight w:val="284" w:hRule="atLeast"/>
        </w:trPr>
        <w:tc>
          <w:tcPr>
            <w:tcW w:w="1050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122" w:leader="none"/>
              </w:tabs>
              <w:jc w:val="center"/>
              <w:rPr/>
            </w:pPr>
            <w:r>
              <w:rPr>
                <w:b/>
                <w:sz w:val="20"/>
                <w:szCs w:val="20"/>
              </w:rPr>
              <w:t>Dall’osservazione sistematica in classe</w:t>
            </w:r>
          </w:p>
        </w:tc>
        <w:tc>
          <w:tcPr>
            <w:tcW w:w="238" w:type="dxa"/>
            <w:tcBorders/>
          </w:tcPr>
          <w:p>
            <w:pPr>
              <w:pStyle w:val="Normal"/>
              <w:widowControl w:val="false"/>
              <w:rPr/>
            </w:pPr>
            <w:r>
              <w:rPr/>
            </w:r>
          </w:p>
        </w:tc>
      </w:tr>
      <w:tr>
        <w:trPr/>
        <w:tc>
          <w:tcPr>
            <w:tcW w:w="107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sz w:val="20"/>
                <w:szCs w:val="20"/>
              </w:rPr>
            </w:pPr>
            <w:r>
              <w:rPr>
                <w:sz w:val="20"/>
                <w:szCs w:val="20"/>
              </w:rPr>
              <w:t xml:space="preserve">□ </w:t>
            </w:r>
            <w:r>
              <w:rPr>
                <w:sz w:val="20"/>
                <w:szCs w:val="20"/>
              </w:rPr>
              <w:t>Pronuncia difficoltosa</w:t>
            </w:r>
          </w:p>
          <w:p>
            <w:pPr>
              <w:pStyle w:val="Normal"/>
              <w:widowControl w:val="false"/>
              <w:rPr>
                <w:sz w:val="20"/>
                <w:szCs w:val="20"/>
              </w:rPr>
            </w:pPr>
            <w:r>
              <w:rPr>
                <w:sz w:val="20"/>
                <w:szCs w:val="20"/>
              </w:rPr>
              <w:t xml:space="preserve">□ </w:t>
            </w:r>
            <w:r>
              <w:rPr>
                <w:sz w:val="20"/>
                <w:szCs w:val="20"/>
              </w:rPr>
              <w:t>Difficoltà di acquisizione degli automatismi grammaticali di base</w:t>
            </w:r>
          </w:p>
          <w:p>
            <w:pPr>
              <w:pStyle w:val="Normal"/>
              <w:widowControl w:val="false"/>
              <w:rPr>
                <w:sz w:val="20"/>
                <w:szCs w:val="20"/>
              </w:rPr>
            </w:pPr>
            <w:r>
              <w:rPr>
                <w:sz w:val="20"/>
                <w:szCs w:val="20"/>
              </w:rPr>
              <w:t xml:space="preserve">□ </w:t>
            </w:r>
            <w:r>
              <w:rPr>
                <w:sz w:val="20"/>
                <w:szCs w:val="20"/>
              </w:rPr>
              <w:t>Difficoltà nella scrittura</w:t>
            </w:r>
          </w:p>
          <w:p>
            <w:pPr>
              <w:pStyle w:val="Normal"/>
              <w:widowControl w:val="false"/>
              <w:rPr>
                <w:sz w:val="20"/>
                <w:szCs w:val="20"/>
              </w:rPr>
            </w:pPr>
            <w:r>
              <w:rPr>
                <w:sz w:val="20"/>
                <w:szCs w:val="20"/>
              </w:rPr>
              <w:t xml:space="preserve">□ </w:t>
            </w:r>
            <w:r>
              <w:rPr>
                <w:sz w:val="20"/>
                <w:szCs w:val="20"/>
              </w:rPr>
              <w:t>Difficoltà nell’acquisizione di nuovo lessico</w:t>
            </w:r>
          </w:p>
          <w:p>
            <w:pPr>
              <w:pStyle w:val="Normal"/>
              <w:widowControl w:val="false"/>
              <w:rPr>
                <w:sz w:val="20"/>
                <w:szCs w:val="20"/>
              </w:rPr>
            </w:pPr>
            <w:r>
              <w:rPr>
                <w:sz w:val="20"/>
                <w:szCs w:val="20"/>
              </w:rPr>
              <w:t xml:space="preserve">□ </w:t>
            </w:r>
            <w:r>
              <w:rPr>
                <w:sz w:val="20"/>
                <w:szCs w:val="20"/>
              </w:rPr>
              <w:t>Notevoli differenze tra comprensione del testo scritto e orale</w:t>
            </w:r>
          </w:p>
          <w:p>
            <w:pPr>
              <w:pStyle w:val="Normal"/>
              <w:widowControl w:val="false"/>
              <w:rPr>
                <w:sz w:val="20"/>
                <w:szCs w:val="20"/>
              </w:rPr>
            </w:pPr>
            <w:r>
              <w:rPr>
                <w:sz w:val="20"/>
                <w:szCs w:val="20"/>
              </w:rPr>
              <w:t xml:space="preserve">□ </w:t>
            </w:r>
            <w:r>
              <w:rPr>
                <w:sz w:val="20"/>
                <w:szCs w:val="20"/>
              </w:rPr>
              <w:t>Notevoli differenze tra produzione scritta e orale</w:t>
            </w:r>
          </w:p>
          <w:p>
            <w:pPr>
              <w:pStyle w:val="Normal"/>
              <w:widowControl w:val="false"/>
              <w:spacing w:lineRule="atLeast" w:line="100" w:before="0" w:after="60"/>
              <w:rPr/>
            </w:pPr>
            <w:r>
              <w:rPr>
                <w:sz w:val="20"/>
                <w:szCs w:val="20"/>
              </w:rPr>
              <w:t xml:space="preserve">□ </w:t>
            </w:r>
            <w:r>
              <w:rPr>
                <w:sz w:val="20"/>
                <w:szCs w:val="20"/>
              </w:rPr>
              <w:t>Altro:</w:t>
            </w:r>
          </w:p>
        </w:tc>
      </w:tr>
      <w:tr>
        <w:trPr/>
        <w:tc>
          <w:tcPr>
            <w:tcW w:w="10507" w:type="dxa"/>
            <w:gridSpan w:val="2"/>
            <w:tcBorders>
              <w:top w:val="single" w:sz="4" w:space="0" w:color="000000"/>
              <w:bottom w:val="single" w:sz="4" w:space="0" w:color="000000"/>
            </w:tcBorders>
          </w:tcPr>
          <w:p>
            <w:pPr>
              <w:pStyle w:val="Normal"/>
              <w:widowControl w:val="false"/>
              <w:tabs>
                <w:tab w:val="clear" w:pos="720"/>
                <w:tab w:val="left" w:pos="3729" w:leader="none"/>
                <w:tab w:val="left" w:pos="5572" w:leader="none"/>
                <w:tab w:val="left" w:pos="7840" w:leader="none"/>
                <w:tab w:val="left" w:pos="8974" w:leader="none"/>
              </w:tabs>
              <w:spacing w:lineRule="atLeast" w:line="100"/>
              <w:rPr>
                <w:color w:val="000000"/>
                <w:sz w:val="8"/>
                <w:szCs w:val="8"/>
              </w:rPr>
            </w:pPr>
            <w:r>
              <w:rPr>
                <w:color w:val="000000"/>
                <w:sz w:val="8"/>
                <w:szCs w:val="8"/>
              </w:rPr>
            </w:r>
          </w:p>
          <w:p>
            <w:pPr>
              <w:pStyle w:val="Normal"/>
              <w:widowControl w:val="false"/>
              <w:tabs>
                <w:tab w:val="clear" w:pos="720"/>
                <w:tab w:val="left" w:pos="3729" w:leader="none"/>
                <w:tab w:val="left" w:pos="5572" w:leader="none"/>
                <w:tab w:val="left" w:pos="7840" w:leader="none"/>
                <w:tab w:val="left" w:pos="8974" w:leader="none"/>
              </w:tabs>
              <w:spacing w:lineRule="atLeast" w:line="100"/>
              <w:rPr>
                <w:color w:val="000000"/>
                <w:sz w:val="8"/>
                <w:szCs w:val="8"/>
              </w:rPr>
            </w:pPr>
            <w:r>
              <w:rPr>
                <w:color w:val="000000"/>
                <w:sz w:val="8"/>
                <w:szCs w:val="8"/>
              </w:rPr>
            </w:r>
          </w:p>
          <w:p>
            <w:pPr>
              <w:pStyle w:val="Normal"/>
              <w:widowControl w:val="false"/>
              <w:tabs>
                <w:tab w:val="clear" w:pos="720"/>
                <w:tab w:val="left" w:pos="3729" w:leader="none"/>
                <w:tab w:val="left" w:pos="5572" w:leader="none"/>
                <w:tab w:val="left" w:pos="7840" w:leader="none"/>
                <w:tab w:val="left" w:pos="8974" w:leader="none"/>
              </w:tabs>
              <w:spacing w:lineRule="atLeast" w:line="100"/>
              <w:rPr>
                <w:color w:val="000000"/>
                <w:sz w:val="8"/>
                <w:szCs w:val="8"/>
              </w:rPr>
            </w:pPr>
            <w:r>
              <w:rPr>
                <w:color w:val="000000"/>
                <w:sz w:val="8"/>
                <w:szCs w:val="8"/>
              </w:rPr>
            </w:r>
          </w:p>
        </w:tc>
        <w:tc>
          <w:tcPr>
            <w:tcW w:w="238" w:type="dxa"/>
            <w:tcBorders/>
          </w:tcPr>
          <w:p>
            <w:pPr>
              <w:pStyle w:val="Normal"/>
              <w:widowControl w:val="false"/>
              <w:rPr/>
            </w:pPr>
            <w:r>
              <w:rPr/>
            </w:r>
          </w:p>
        </w:tc>
      </w:tr>
      <w:tr>
        <w:trPr>
          <w:trHeight w:val="284" w:hRule="atLeast"/>
        </w:trPr>
        <w:tc>
          <w:tcPr>
            <w:tcW w:w="10745" w:type="dxa"/>
            <w:gridSpan w:val="3"/>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0"/>
                <w:szCs w:val="20"/>
              </w:rPr>
              <w:t>DESCRIZIONE DELL’AMBIENTE EDUCATIVO</w:t>
            </w:r>
          </w:p>
        </w:tc>
      </w:tr>
      <w:tr>
        <w:trPr>
          <w:trHeight w:val="79" w:hRule="atLeast"/>
        </w:trPr>
        <w:tc>
          <w:tcPr>
            <w:tcW w:w="10507" w:type="dxa"/>
            <w:gridSpan w:val="2"/>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238" w:type="dxa"/>
            <w:tcBorders/>
          </w:tcPr>
          <w:p>
            <w:pPr>
              <w:pStyle w:val="Normal"/>
              <w:widowControl w:val="false"/>
              <w:rPr/>
            </w:pPr>
            <w:r>
              <w:rPr/>
            </w:r>
          </w:p>
        </w:tc>
      </w:tr>
      <w:tr>
        <w:trPr/>
        <w:tc>
          <w:tcPr>
            <w:tcW w:w="107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jc w:val="both"/>
              <w:rPr>
                <w:sz w:val="20"/>
                <w:szCs w:val="20"/>
              </w:rPr>
            </w:pPr>
            <w:r>
              <w:rPr>
                <w:color w:val="000000"/>
                <w:sz w:val="20"/>
                <w:szCs w:val="20"/>
              </w:rPr>
              <w:t>Nelle attività a casa l’allievo:</w:t>
            </w:r>
          </w:p>
          <w:p>
            <w:pPr>
              <w:pStyle w:val="Normal"/>
              <w:widowControl w:val="false"/>
              <w:spacing w:lineRule="atLeast" w:line="100" w:before="120" w:after="0"/>
              <w:ind w:hanging="357" w:left="357"/>
              <w:rPr>
                <w:color w:val="000000"/>
                <w:sz w:val="20"/>
                <w:szCs w:val="20"/>
              </w:rPr>
            </w:pPr>
            <w:r>
              <w:rPr>
                <w:sz w:val="20"/>
                <w:szCs w:val="20"/>
              </w:rPr>
              <w:t>□</w:t>
            </w:r>
            <w:r>
              <w:rPr>
                <w:color w:val="000000"/>
                <w:sz w:val="20"/>
                <w:szCs w:val="20"/>
              </w:rPr>
              <w:tab/>
              <w:t>è seguito da un Tutor nelle seguenti discipline: tutte</w:t>
            </w:r>
          </w:p>
          <w:p>
            <w:pPr>
              <w:pStyle w:val="Normal"/>
              <w:widowControl w:val="false"/>
              <w:tabs>
                <w:tab w:val="clear" w:pos="720"/>
                <w:tab w:val="left" w:pos="1980" w:leader="none"/>
                <w:tab w:val="left" w:pos="3780" w:leader="none"/>
                <w:tab w:val="left" w:pos="5940" w:leader="none"/>
                <w:tab w:val="left" w:pos="7920" w:leader="none"/>
              </w:tabs>
              <w:spacing w:lineRule="atLeast" w:line="100" w:before="60" w:after="0"/>
              <w:ind w:hanging="0" w:left="357"/>
              <w:jc w:val="both"/>
              <w:rPr>
                <w:sz w:val="20"/>
                <w:szCs w:val="20"/>
              </w:rPr>
            </w:pPr>
            <w:r>
              <w:rPr>
                <w:color w:val="000000"/>
                <w:sz w:val="20"/>
                <w:szCs w:val="20"/>
              </w:rPr>
              <w:t>con cadenza:</w:t>
            </w:r>
          </w:p>
          <w:p>
            <w:pPr>
              <w:pStyle w:val="Normal"/>
              <w:widowControl w:val="false"/>
              <w:tabs>
                <w:tab w:val="clear" w:pos="720"/>
                <w:tab w:val="left" w:pos="1980" w:leader="none"/>
                <w:tab w:val="left" w:pos="3780" w:leader="none"/>
                <w:tab w:val="left" w:pos="5940" w:leader="none"/>
                <w:tab w:val="left" w:pos="7920" w:leader="none"/>
              </w:tabs>
              <w:spacing w:lineRule="atLeast" w:line="100" w:before="60" w:after="0"/>
              <w:ind w:hanging="0" w:left="357"/>
              <w:jc w:val="both"/>
              <w:rPr>
                <w:color w:val="000000"/>
                <w:sz w:val="20"/>
                <w:szCs w:val="20"/>
              </w:rPr>
            </w:pPr>
            <w:r>
              <w:rPr>
                <w:sz w:val="20"/>
                <w:szCs w:val="20"/>
              </w:rPr>
              <w:t xml:space="preserve">□ </w:t>
            </w:r>
            <w:r>
              <w:rPr>
                <w:color w:val="000000"/>
                <w:sz w:val="20"/>
                <w:szCs w:val="20"/>
              </w:rPr>
              <w:t xml:space="preserve">  </w:t>
            </w:r>
            <w:r>
              <w:rPr>
                <w:color w:val="000000"/>
                <w:sz w:val="20"/>
                <w:szCs w:val="20"/>
              </w:rPr>
              <w:t>quotidiana</w:t>
              <w:tab/>
              <w:t>□  bisettimanale</w:t>
              <w:tab/>
              <w:t>□  settimanale</w:t>
            </w:r>
            <w:r>
              <w:rPr>
                <w:sz w:val="20"/>
                <w:szCs w:val="20"/>
              </w:rPr>
              <w:t xml:space="preserve">     </w:t>
            </w:r>
            <w:r>
              <w:rPr>
                <w:color w:val="000000"/>
                <w:sz w:val="20"/>
                <w:szCs w:val="20"/>
              </w:rPr>
              <w:t>□ quindicinale</w:t>
            </w:r>
          </w:p>
          <w:p>
            <w:pPr>
              <w:pStyle w:val="Normal"/>
              <w:widowControl w:val="false"/>
              <w:tabs>
                <w:tab w:val="clear" w:pos="720"/>
                <w:tab w:val="left" w:pos="1980" w:leader="none"/>
                <w:tab w:val="left" w:pos="3780" w:leader="none"/>
                <w:tab w:val="left" w:pos="5940" w:leader="none"/>
                <w:tab w:val="left" w:pos="7920" w:leader="none"/>
              </w:tabs>
              <w:spacing w:lineRule="atLeast" w:line="100" w:before="60" w:after="0"/>
              <w:ind w:hanging="0" w:left="357"/>
              <w:jc w:val="both"/>
              <w:rPr>
                <w:color w:val="000000"/>
                <w:sz w:val="8"/>
                <w:szCs w:val="8"/>
              </w:rPr>
            </w:pPr>
            <w:r>
              <w:rPr>
                <w:color w:val="000000"/>
                <w:sz w:val="20"/>
                <w:szCs w:val="20"/>
              </w:rPr>
              <w:t xml:space="preserve">□ </w:t>
            </w:r>
            <w:r>
              <w:rPr>
                <w:color w:val="000000"/>
                <w:sz w:val="20"/>
                <w:szCs w:val="20"/>
              </w:rPr>
              <w:t>altro  ___________________________________________________________________________</w:t>
            </w:r>
          </w:p>
          <w:p>
            <w:pPr>
              <w:pStyle w:val="Normal"/>
              <w:widowControl w:val="false"/>
              <w:tabs>
                <w:tab w:val="clear" w:pos="720"/>
                <w:tab w:val="left" w:pos="5040" w:leader="none"/>
                <w:tab w:val="left" w:pos="7560" w:leader="none"/>
                <w:tab w:val="left" w:pos="10260" w:leader="none"/>
                <w:tab w:val="left" w:pos="12960" w:leader="none"/>
              </w:tabs>
              <w:rPr>
                <w:color w:val="000000"/>
                <w:sz w:val="8"/>
                <w:szCs w:val="8"/>
              </w:rPr>
            </w:pPr>
            <w:r>
              <w:rPr>
                <w:color w:val="000000"/>
                <w:sz w:val="8"/>
                <w:szCs w:val="8"/>
              </w:rPr>
            </w:r>
          </w:p>
          <w:p>
            <w:pPr>
              <w:pStyle w:val="Normal"/>
              <w:widowControl w:val="false"/>
              <w:spacing w:lineRule="atLeast" w:line="100" w:before="120" w:after="0"/>
              <w:ind w:hanging="357" w:left="357"/>
              <w:rPr>
                <w:color w:val="000000"/>
                <w:sz w:val="20"/>
                <w:szCs w:val="20"/>
              </w:rPr>
            </w:pPr>
            <w:r>
              <w:rPr>
                <w:color w:val="000000"/>
                <w:sz w:val="20"/>
                <w:szCs w:val="20"/>
              </w:rPr>
              <w:t>□</w:t>
            </w:r>
            <w:r>
              <w:rPr>
                <w:color w:val="000000"/>
                <w:sz w:val="20"/>
                <w:szCs w:val="20"/>
              </w:rPr>
              <w:tab/>
              <w:t>non è seguito da un Tutor e la famiglia si dichiara impegnata nel seguirlo nelle seguenti discipline:</w:t>
            </w:r>
          </w:p>
          <w:p>
            <w:pPr>
              <w:pStyle w:val="Normal"/>
              <w:widowControl w:val="false"/>
              <w:ind w:hanging="0" w:left="357"/>
              <w:rPr>
                <w:color w:val="000000"/>
                <w:sz w:val="20"/>
                <w:szCs w:val="20"/>
              </w:rPr>
            </w:pPr>
            <w:r>
              <w:rPr>
                <w:color w:val="000000"/>
                <w:sz w:val="20"/>
                <w:szCs w:val="20"/>
              </w:rPr>
              <w:t>____________________________________________________________________________________________</w:t>
            </w:r>
          </w:p>
          <w:p>
            <w:pPr>
              <w:pStyle w:val="Normal"/>
              <w:widowControl w:val="false"/>
              <w:spacing w:lineRule="atLeast" w:line="100" w:before="60" w:after="0"/>
              <w:ind w:hanging="0" w:left="357"/>
              <w:rPr>
                <w:color w:val="000000"/>
                <w:sz w:val="8"/>
                <w:szCs w:val="8"/>
              </w:rPr>
            </w:pPr>
            <w:r>
              <w:rPr>
                <w:color w:val="000000"/>
                <w:sz w:val="20"/>
                <w:szCs w:val="20"/>
              </w:rPr>
              <w:t>____________________________________________________________________________________________</w:t>
            </w:r>
          </w:p>
          <w:p>
            <w:pPr>
              <w:pStyle w:val="Normal"/>
              <w:widowControl w:val="false"/>
              <w:jc w:val="both"/>
              <w:rPr>
                <w:color w:val="000000"/>
                <w:sz w:val="8"/>
                <w:szCs w:val="8"/>
              </w:rPr>
            </w:pPr>
            <w:r>
              <w:rPr>
                <w:color w:val="000000"/>
                <w:sz w:val="8"/>
                <w:szCs w:val="8"/>
              </w:rPr>
            </w:r>
          </w:p>
          <w:p>
            <w:pPr>
              <w:pStyle w:val="Normal"/>
              <w:widowControl w:val="false"/>
              <w:spacing w:lineRule="atLeast" w:line="100" w:before="120" w:after="60"/>
              <w:ind w:hanging="357" w:left="357"/>
              <w:rPr/>
            </w:pPr>
            <w:r>
              <w:rPr>
                <w:color w:val="000000"/>
                <w:sz w:val="20"/>
                <w:szCs w:val="20"/>
              </w:rPr>
              <w:t>□</w:t>
            </w:r>
            <w:r>
              <w:rPr>
                <w:color w:val="000000"/>
                <w:sz w:val="20"/>
                <w:szCs w:val="20"/>
              </w:rPr>
              <w:tab/>
              <w:t>non è seguito da un Tutor né dalla famiglia.</w:t>
            </w:r>
          </w:p>
        </w:tc>
      </w:tr>
      <w:tr>
        <w:trPr/>
        <w:tc>
          <w:tcPr>
            <w:tcW w:w="10507" w:type="dxa"/>
            <w:gridSpan w:val="2"/>
            <w:tcBorders>
              <w:top w:val="single" w:sz="4" w:space="0" w:color="000000"/>
              <w:bottom w:val="single" w:sz="4" w:space="0" w:color="000000"/>
            </w:tcBorders>
          </w:tcPr>
          <w:p>
            <w:pPr>
              <w:pStyle w:val="Normal"/>
              <w:widowControl w:val="false"/>
              <w:tabs>
                <w:tab w:val="clear" w:pos="720"/>
                <w:tab w:val="left" w:pos="3729" w:leader="none"/>
                <w:tab w:val="left" w:pos="5572" w:leader="none"/>
                <w:tab w:val="left" w:pos="7840" w:leader="none"/>
                <w:tab w:val="left" w:pos="8974" w:leader="none"/>
              </w:tabs>
              <w:spacing w:lineRule="atLeast" w:line="100"/>
              <w:ind w:hanging="28"/>
              <w:rPr>
                <w:color w:val="000000"/>
                <w:sz w:val="8"/>
                <w:szCs w:val="8"/>
              </w:rPr>
            </w:pPr>
            <w:r>
              <w:rPr>
                <w:color w:val="000000"/>
                <w:sz w:val="8"/>
                <w:szCs w:val="8"/>
              </w:rPr>
            </w:r>
          </w:p>
        </w:tc>
        <w:tc>
          <w:tcPr>
            <w:tcW w:w="238" w:type="dxa"/>
            <w:tcBorders/>
          </w:tcPr>
          <w:p>
            <w:pPr>
              <w:pStyle w:val="Normal"/>
              <w:widowControl w:val="false"/>
              <w:rPr/>
            </w:pPr>
            <w:r>
              <w:rPr/>
            </w:r>
          </w:p>
        </w:tc>
      </w:tr>
      <w:tr>
        <w:trPr>
          <w:trHeight w:val="284" w:hRule="atLeast"/>
        </w:trPr>
        <w:tc>
          <w:tcPr>
            <w:tcW w:w="10745" w:type="dxa"/>
            <w:gridSpan w:val="3"/>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rPr/>
            </w:pPr>
            <w:r>
              <w:rPr>
                <w:b/>
                <w:sz w:val="20"/>
                <w:szCs w:val="20"/>
              </w:rPr>
              <w:t>INFORMAZIONI GENERALI FORNITE DALLO/A STUDENTE/ESSA</w:t>
            </w:r>
          </w:p>
        </w:tc>
      </w:tr>
      <w:tr>
        <w:trPr>
          <w:trHeight w:val="79" w:hRule="atLeast"/>
        </w:trPr>
        <w:tc>
          <w:tcPr>
            <w:tcW w:w="10507" w:type="dxa"/>
            <w:gridSpan w:val="2"/>
            <w:tcBorders>
              <w:top w:val="single" w:sz="4" w:space="0" w:color="000000"/>
              <w:bottom w:val="single" w:sz="4" w:space="0" w:color="000000"/>
            </w:tcBorders>
            <w:vAlign w:val="center"/>
          </w:tcPr>
          <w:p>
            <w:pPr>
              <w:pStyle w:val="Normal"/>
              <w:widowControl w:val="false"/>
              <w:tabs>
                <w:tab w:val="clear" w:pos="720"/>
                <w:tab w:val="left" w:pos="5122" w:leader="none"/>
              </w:tabs>
              <w:rPr>
                <w:sz w:val="8"/>
                <w:szCs w:val="8"/>
              </w:rPr>
            </w:pPr>
            <w:r>
              <w:rPr>
                <w:sz w:val="8"/>
                <w:szCs w:val="8"/>
              </w:rPr>
            </w:r>
          </w:p>
        </w:tc>
        <w:tc>
          <w:tcPr>
            <w:tcW w:w="238" w:type="dxa"/>
            <w:tcBorders/>
          </w:tcPr>
          <w:p>
            <w:pPr>
              <w:pStyle w:val="Normal"/>
              <w:widowControl w:val="false"/>
              <w:rPr/>
            </w:pPr>
            <w:r>
              <w:rPr/>
            </w:r>
          </w:p>
        </w:tc>
      </w:tr>
      <w:tr>
        <w:trPr/>
        <w:tc>
          <w:tcPr>
            <w:tcW w:w="107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60"/>
              <w:rPr/>
            </w:pPr>
            <w:r>
              <w:rPr>
                <w:i/>
                <w:color w:val="000000"/>
                <w:sz w:val="20"/>
                <w:szCs w:val="20"/>
              </w:rPr>
              <w:t>(Interessi, difficoltà, attività in cui si sente capace, punti di forza, aspettative, richieste, altro)</w:t>
            </w:r>
          </w:p>
        </w:tc>
      </w:tr>
    </w:tbl>
    <w:p>
      <w:pPr>
        <w:pStyle w:val="Normal"/>
        <w:rPr>
          <w:sz w:val="16"/>
          <w:szCs w:val="16"/>
        </w:rPr>
      </w:pPr>
      <w:r>
        <w:rPr>
          <w:sz w:val="16"/>
          <w:szCs w:val="16"/>
        </w:rPr>
      </w:r>
    </w:p>
    <w:p>
      <w:pPr>
        <w:pStyle w:val="Normal"/>
        <w:rPr>
          <w:sz w:val="16"/>
          <w:szCs w:val="16"/>
        </w:rPr>
      </w:pPr>
      <w:r>
        <w:rPr>
          <w:sz w:val="16"/>
          <w:szCs w:val="16"/>
        </w:rPr>
      </w:r>
    </w:p>
    <w:p>
      <w:pPr>
        <w:pStyle w:val="Normal"/>
        <w:widowControl w:val="false"/>
        <w:spacing w:lineRule="atLeast" w:line="100"/>
        <w:jc w:val="both"/>
        <w:rPr>
          <w:rFonts w:ascii="Arial" w:hAnsi="Arial" w:eastAsia="Arial" w:cs="Arial"/>
          <w:color w:val="000000"/>
          <w:sz w:val="22"/>
          <w:szCs w:val="22"/>
        </w:rPr>
      </w:pPr>
      <w:r>
        <w:rPr>
          <w:rFonts w:eastAsia="Arial" w:cs="Arial" w:ascii="Arial" w:hAnsi="Arial"/>
          <w:color w:val="000000"/>
          <w:sz w:val="22"/>
          <w:szCs w:val="22"/>
        </w:rPr>
      </w:r>
    </w:p>
    <w:tbl>
      <w:tblPr>
        <w:tblW w:w="9639" w:type="dxa"/>
        <w:jc w:val="left"/>
        <w:tblInd w:w="109" w:type="dxa"/>
        <w:tblLayout w:type="fixed"/>
        <w:tblCellMar>
          <w:top w:w="0" w:type="dxa"/>
          <w:left w:w="108" w:type="dxa"/>
          <w:bottom w:w="0" w:type="dxa"/>
          <w:right w:w="108" w:type="dxa"/>
        </w:tblCellMar>
        <w:tblLook w:val="0000"/>
      </w:tblPr>
      <w:tblGrid>
        <w:gridCol w:w="9639"/>
      </w:tblGrid>
      <w:tr>
        <w:trPr>
          <w:trHeight w:val="851" w:hRule="atLeast"/>
        </w:trPr>
        <w:tc>
          <w:tcPr>
            <w:tcW w:w="9639"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ind w:hanging="1418" w:left="1418"/>
              <w:rPr/>
            </w:pPr>
            <w:r>
              <w:rPr>
                <w:sz w:val="28"/>
                <w:szCs w:val="28"/>
                <w:u w:val="single"/>
              </w:rPr>
              <w:t>Sezione 4</w:t>
            </w:r>
            <w:r>
              <w:rPr>
                <w:sz w:val="28"/>
                <w:szCs w:val="28"/>
              </w:rPr>
              <w:t>:</w:t>
              <w:tab/>
            </w:r>
            <w:r>
              <w:rPr>
                <w:b/>
                <w:smallCaps/>
                <w:sz w:val="28"/>
                <w:szCs w:val="28"/>
                <w:shd w:fill="D9D9D9" w:val="clear"/>
              </w:rPr>
              <w:t>RAPPORTI CON LA FAMIGLIA  E LO/LA STUDENTE/ESSA</w:t>
            </w:r>
          </w:p>
        </w:tc>
      </w:tr>
    </w:tbl>
    <w:p>
      <w:pPr>
        <w:pStyle w:val="Normal"/>
        <w:widowControl w:val="false"/>
        <w:spacing w:lineRule="atLeast" w:line="100"/>
        <w:jc w:val="both"/>
        <w:rPr>
          <w:rFonts w:ascii="Arial" w:hAnsi="Arial" w:eastAsia="Arial" w:cs="Arial"/>
          <w:color w:val="000000"/>
          <w:sz w:val="28"/>
          <w:szCs w:val="28"/>
        </w:rPr>
      </w:pPr>
      <w:r>
        <w:rPr>
          <w:rFonts w:eastAsia="Arial" w:cs="Arial" w:ascii="Arial" w:hAnsi="Arial"/>
          <w:color w:val="000000"/>
          <w:sz w:val="28"/>
          <w:szCs w:val="28"/>
        </w:rPr>
      </w:r>
    </w:p>
    <w:p>
      <w:pPr>
        <w:pStyle w:val="Normal"/>
        <w:spacing w:lineRule="auto" w:line="360"/>
        <w:jc w:val="both"/>
        <w:rPr>
          <w:sz w:val="20"/>
          <w:szCs w:val="20"/>
        </w:rPr>
      </w:pPr>
      <w:r>
        <w:rPr>
          <w:sz w:val="20"/>
          <w:szCs w:val="20"/>
        </w:rPr>
        <w:t>L’IIS “GIUA”, in coerenza con le attitudini e le scelte personali, promuove l’apprendimento ed assicura a tutti gli studenti pari opportunità di raggiungere gli obiettivi formativi. Per gli studenti con certificazione di DSA,  predispone un Percorso Didattico Personalizzato (P.D.P) sulla base delle esigenze e delle strategie necessarie per compensare i propri funzionamenti in relazione al processo di apprendimento. Il PDP viene condiviso con la famiglia ed è aggiornabile e integrabile nel corso dell’anno scolastico.  </w:t>
      </w:r>
    </w:p>
    <w:p>
      <w:pPr>
        <w:pStyle w:val="Normal"/>
        <w:spacing w:lineRule="auto" w:line="360"/>
        <w:jc w:val="both"/>
        <w:rPr>
          <w:color w:val="000000"/>
          <w:sz w:val="20"/>
          <w:szCs w:val="20"/>
        </w:rPr>
      </w:pPr>
      <w:r>
        <w:rPr>
          <w:sz w:val="20"/>
          <w:szCs w:val="20"/>
        </w:rPr>
        <w:t xml:space="preserve"> </w:t>
      </w:r>
      <w:r>
        <w:rPr>
          <w:sz w:val="20"/>
          <w:szCs w:val="20"/>
        </w:rPr>
        <w:t>Il Consiglio di Classe, vista Legge 170/2010, viste le linee guida del MIUR per “</w:t>
      </w:r>
      <w:r>
        <w:rPr>
          <w:b/>
          <w:i/>
          <w:sz w:val="20"/>
          <w:szCs w:val="20"/>
        </w:rPr>
        <w:t>Il diritto allo studio degli alunni e degli studenti con disturbi specifici di apprendimento</w:t>
      </w:r>
      <w:r>
        <w:rPr>
          <w:sz w:val="20"/>
          <w:szCs w:val="20"/>
        </w:rPr>
        <w:t>”, completata la stesura del PDP, stipula il seguente “Patto Formativo” con la famiglia e lo/la studente/essa, impegnandosi a:</w:t>
      </w:r>
    </w:p>
    <w:p>
      <w:pPr>
        <w:pStyle w:val="Normal"/>
        <w:numPr>
          <w:ilvl w:val="0"/>
          <w:numId w:val="14"/>
        </w:numPr>
        <w:jc w:val="both"/>
        <w:rPr>
          <w:color w:val="000000"/>
          <w:sz w:val="20"/>
          <w:szCs w:val="20"/>
        </w:rPr>
      </w:pPr>
      <w:r>
        <w:rPr>
          <w:color w:val="000000"/>
          <w:sz w:val="20"/>
          <w:szCs w:val="20"/>
        </w:rPr>
        <w:t>Accogliere con sensibilità e attenzione lo/la studente/essa e creare all’interno della classe un clima relazionale fondato sul rispetto e la collaborazione;</w:t>
      </w:r>
    </w:p>
    <w:p>
      <w:pPr>
        <w:pStyle w:val="Normal"/>
        <w:numPr>
          <w:ilvl w:val="0"/>
          <w:numId w:val="14"/>
        </w:numPr>
        <w:jc w:val="both"/>
        <w:rPr>
          <w:color w:val="000000"/>
          <w:sz w:val="20"/>
          <w:szCs w:val="20"/>
        </w:rPr>
      </w:pPr>
      <w:r>
        <w:rPr>
          <w:color w:val="000000"/>
          <w:sz w:val="20"/>
          <w:szCs w:val="20"/>
        </w:rPr>
        <w:t>Analizzare la certificazione clinica stilata dai servizi sanitari competenti e presentata dalla famiglia, anche avvalendosi della consulenza dello psicologo scolastico, per poter poi procedere alla stesura di un programma personalizzato che tenga conto dei bisogni dello/a studente/essa anche secondo le indicazioni fornite dagli eventuali esperti che hanno in trattamento lo/la studente/essa;</w:t>
      </w:r>
    </w:p>
    <w:p>
      <w:pPr>
        <w:pStyle w:val="Normal"/>
        <w:numPr>
          <w:ilvl w:val="0"/>
          <w:numId w:val="14"/>
        </w:numPr>
        <w:jc w:val="both"/>
        <w:rPr>
          <w:color w:val="000000"/>
          <w:sz w:val="20"/>
          <w:szCs w:val="20"/>
        </w:rPr>
      </w:pPr>
      <w:r>
        <w:rPr>
          <w:color w:val="000000"/>
          <w:sz w:val="20"/>
          <w:szCs w:val="20"/>
        </w:rPr>
        <w:t>Individuare gli obiettivi didattici minimi che lo/la studente/essa è in grado di raggiungere; fermo restando che per l’ammissione al successivo anno di studi è necessario che ciascuno/a studente/essa realizzi almeno gli obiettivi minimi previsti dalle programmazioni didattiche;</w:t>
      </w:r>
    </w:p>
    <w:p>
      <w:pPr>
        <w:pStyle w:val="Normal"/>
        <w:numPr>
          <w:ilvl w:val="0"/>
          <w:numId w:val="14"/>
        </w:numPr>
        <w:jc w:val="both"/>
        <w:rPr>
          <w:color w:val="000000"/>
          <w:sz w:val="20"/>
          <w:szCs w:val="20"/>
        </w:rPr>
      </w:pPr>
      <w:r>
        <w:rPr>
          <w:color w:val="000000"/>
          <w:sz w:val="20"/>
          <w:szCs w:val="20"/>
        </w:rPr>
        <w:t>Sostenere l’autostima del ragazzo;</w:t>
      </w:r>
    </w:p>
    <w:p>
      <w:pPr>
        <w:pStyle w:val="Normal"/>
        <w:numPr>
          <w:ilvl w:val="0"/>
          <w:numId w:val="14"/>
        </w:numPr>
        <w:jc w:val="both"/>
        <w:rPr>
          <w:color w:val="000000"/>
          <w:sz w:val="20"/>
          <w:szCs w:val="20"/>
        </w:rPr>
      </w:pPr>
      <w:r>
        <w:rPr>
          <w:color w:val="000000"/>
          <w:sz w:val="20"/>
          <w:szCs w:val="20"/>
        </w:rPr>
        <w:t>Fornire l’aiuto necessario per apprendere usando anche strategie didattiche alternative;</w:t>
      </w:r>
    </w:p>
    <w:p>
      <w:pPr>
        <w:pStyle w:val="Normal"/>
        <w:numPr>
          <w:ilvl w:val="0"/>
          <w:numId w:val="14"/>
        </w:numPr>
        <w:jc w:val="both"/>
        <w:rPr>
          <w:color w:val="000000"/>
          <w:sz w:val="20"/>
          <w:szCs w:val="20"/>
        </w:rPr>
      </w:pPr>
      <w:r>
        <w:rPr>
          <w:color w:val="000000"/>
          <w:sz w:val="20"/>
          <w:szCs w:val="20"/>
        </w:rPr>
        <w:t>Applicare misure dispensative-compensative previste per il disturbo presentato e richiamate nella valutazione diagnostica;</w:t>
      </w:r>
    </w:p>
    <w:p>
      <w:pPr>
        <w:pStyle w:val="Normal"/>
        <w:numPr>
          <w:ilvl w:val="0"/>
          <w:numId w:val="14"/>
        </w:numPr>
        <w:jc w:val="both"/>
        <w:rPr>
          <w:color w:val="000000"/>
          <w:sz w:val="20"/>
          <w:szCs w:val="20"/>
        </w:rPr>
      </w:pPr>
      <w:r>
        <w:rPr>
          <w:color w:val="000000"/>
          <w:sz w:val="20"/>
          <w:szCs w:val="20"/>
        </w:rPr>
        <w:t>Esplicitare i criteri per la valutazione delle verifiche orali, scritte e di laboratorio;</w:t>
      </w:r>
    </w:p>
    <w:p>
      <w:pPr>
        <w:pStyle w:val="Normal"/>
        <w:numPr>
          <w:ilvl w:val="0"/>
          <w:numId w:val="14"/>
        </w:numPr>
        <w:jc w:val="both"/>
        <w:rPr>
          <w:color w:val="000000"/>
          <w:sz w:val="20"/>
          <w:szCs w:val="20"/>
        </w:rPr>
      </w:pPr>
      <w:r>
        <w:rPr>
          <w:color w:val="000000"/>
          <w:sz w:val="20"/>
          <w:szCs w:val="20"/>
        </w:rPr>
        <w:t>Verificare le conoscenze, le competenze e le capacità attraverso prove personalizzate precedentemente calendarizzate;</w:t>
      </w:r>
    </w:p>
    <w:p>
      <w:pPr>
        <w:pStyle w:val="Normal"/>
        <w:numPr>
          <w:ilvl w:val="0"/>
          <w:numId w:val="14"/>
        </w:numPr>
        <w:jc w:val="both"/>
        <w:rPr>
          <w:color w:val="000000"/>
          <w:sz w:val="20"/>
          <w:szCs w:val="20"/>
        </w:rPr>
      </w:pPr>
      <w:r>
        <w:rPr>
          <w:color w:val="000000"/>
          <w:sz w:val="20"/>
          <w:szCs w:val="20"/>
        </w:rPr>
        <w:t>Informare la famiglia sugli aspetti didattici e relazionali dello/a studente/essa attraverso comunicazioni sul registro elettronico;</w:t>
      </w:r>
    </w:p>
    <w:p>
      <w:pPr>
        <w:pStyle w:val="Normal"/>
        <w:numPr>
          <w:ilvl w:val="0"/>
          <w:numId w:val="14"/>
        </w:numPr>
        <w:jc w:val="both"/>
        <w:rPr>
          <w:sz w:val="20"/>
          <w:szCs w:val="20"/>
        </w:rPr>
      </w:pPr>
      <w:r>
        <w:rPr>
          <w:color w:val="000000"/>
          <w:sz w:val="20"/>
          <w:szCs w:val="20"/>
        </w:rPr>
        <w:t>Evitare le verifiche a sorpresa e, se possibile, più verifiche nello stesso giorno.</w:t>
      </w:r>
    </w:p>
    <w:p>
      <w:pPr>
        <w:pStyle w:val="Normal"/>
        <w:spacing w:lineRule="auto" w:line="360"/>
        <w:jc w:val="both"/>
        <w:rPr>
          <w:sz w:val="20"/>
          <w:szCs w:val="20"/>
        </w:rPr>
      </w:pPr>
      <w:r>
        <w:rPr>
          <w:sz w:val="20"/>
          <w:szCs w:val="20"/>
        </w:rPr>
      </w:r>
    </w:p>
    <w:p>
      <w:pPr>
        <w:pStyle w:val="Normal"/>
        <w:jc w:val="both"/>
        <w:rPr>
          <w:sz w:val="20"/>
          <w:szCs w:val="20"/>
        </w:rPr>
      </w:pPr>
      <w:r>
        <w:rPr>
          <w:color w:val="000000"/>
          <w:sz w:val="20"/>
          <w:szCs w:val="20"/>
        </w:rPr>
        <w:t xml:space="preserve">L’ITIS “GIUA” garantisce l’introduzione di strumenti compensativi, compresi i mezzi di apprendimento alternativi e le tecnologie informatiche, nonché misure dispensative da alcune prestazioni non essenziali ai fini della qualità dei concetti da apprendere compatibili con la diagnosi specialistica presentata dalla famiglia. Tali strumenti sollevano lo/la studente/essa con DSA dalle prestazioni rese difficoltose dal disturbo, senza peraltro facilitargli il compito dal punto di vista cognitivo. </w:t>
      </w:r>
    </w:p>
    <w:p>
      <w:pPr>
        <w:pStyle w:val="Normal"/>
        <w:jc w:val="both"/>
        <w:rPr>
          <w:color w:val="000000"/>
          <w:sz w:val="20"/>
          <w:szCs w:val="20"/>
        </w:rPr>
      </w:pPr>
      <w:r>
        <w:rPr>
          <w:sz w:val="20"/>
          <w:szCs w:val="20"/>
        </w:rPr>
        <w:t xml:space="preserve">Le </w:t>
      </w:r>
      <w:r>
        <w:rPr>
          <w:i/>
          <w:sz w:val="20"/>
          <w:szCs w:val="20"/>
        </w:rPr>
        <w:t xml:space="preserve">misure dispensative </w:t>
      </w:r>
      <w:r>
        <w:rPr>
          <w:sz w:val="20"/>
          <w:szCs w:val="20"/>
        </w:rPr>
        <w:t>sono interventi che consentono allo/a studente/essa di non svolgere alcune prestazioni che, a causa del disturbo, risultano particolarmente difficoltose e che non migliorano l’apprendimento. Ciascun docente si assume la responsabilità di garantire l’applicazione di quanto previsto nel PDP e la corrispondenza tra quanto suggerito nella diagnosi specialistica e quanto indicato nei quadri riepilogativi declinati per singola disciplina.</w:t>
      </w:r>
    </w:p>
    <w:p>
      <w:pPr>
        <w:pStyle w:val="Normal"/>
        <w:jc w:val="both"/>
        <w:rPr>
          <w:color w:val="000000"/>
          <w:sz w:val="20"/>
          <w:szCs w:val="20"/>
        </w:rPr>
      </w:pPr>
      <w:r>
        <w:rPr>
          <w:color w:val="000000"/>
          <w:sz w:val="20"/>
          <w:szCs w:val="20"/>
        </w:rPr>
        <w:t>L’adozione degli strumenti compensativi e delle misure dispensative, al fine di non creare percorsi immotivatamente facilitati, che non mirano al successo formativo, sarà valutata sulla base dell’effettiva incidenza del disturbo sulle prestazioni richieste, in modo tale, comunque, da non differenziare, in ordine agli obiettivi, il percorso di apprendimento dello/a studente/essa rispetto agli obiettivi minimi previsti per ciascuna disciplina.</w:t>
      </w:r>
    </w:p>
    <w:p>
      <w:pPr>
        <w:pStyle w:val="Normal"/>
        <w:jc w:val="both"/>
        <w:rPr>
          <w:color w:val="000000"/>
          <w:sz w:val="20"/>
          <w:szCs w:val="20"/>
        </w:rPr>
      </w:pPr>
      <w:r>
        <w:rPr>
          <w:color w:val="000000"/>
          <w:sz w:val="20"/>
          <w:szCs w:val="20"/>
        </w:rPr>
        <w:t>Sulla base di quanto indicato nella certificazione clinica lo/la studente/essa potrà:</w:t>
      </w:r>
    </w:p>
    <w:p>
      <w:pPr>
        <w:pStyle w:val="Normal"/>
        <w:numPr>
          <w:ilvl w:val="0"/>
          <w:numId w:val="13"/>
        </w:numPr>
        <w:jc w:val="both"/>
        <w:rPr>
          <w:color w:val="000000"/>
          <w:sz w:val="20"/>
          <w:szCs w:val="20"/>
        </w:rPr>
      </w:pPr>
      <w:r>
        <w:rPr>
          <w:color w:val="000000"/>
          <w:sz w:val="20"/>
          <w:szCs w:val="20"/>
        </w:rPr>
        <w:t>Usufruire di un incremento di tempo per l’esecuzione delle prove scritte pari al 30% di quello previsto per la classe o, in alternativa, a svolgere la verifica sugli stessi contenuti ma venendo valutato su di un numero ridotto di quesiti;</w:t>
      </w:r>
    </w:p>
    <w:p>
      <w:pPr>
        <w:pStyle w:val="Normal"/>
        <w:numPr>
          <w:ilvl w:val="0"/>
          <w:numId w:val="13"/>
        </w:numPr>
        <w:jc w:val="both"/>
        <w:rPr>
          <w:color w:val="000000"/>
          <w:sz w:val="20"/>
          <w:szCs w:val="20"/>
        </w:rPr>
      </w:pPr>
      <w:r>
        <w:rPr>
          <w:color w:val="000000"/>
          <w:sz w:val="20"/>
          <w:szCs w:val="20"/>
        </w:rPr>
        <w:t xml:space="preserve">usufruire, in alternativa e/o integrazione alle misure previste al punto 1, di una prova orale sugli stessi contenuti della prova scritta; </w:t>
      </w:r>
    </w:p>
    <w:p>
      <w:pPr>
        <w:pStyle w:val="Normal"/>
        <w:numPr>
          <w:ilvl w:val="0"/>
          <w:numId w:val="13"/>
        </w:numPr>
        <w:tabs>
          <w:tab w:val="clear" w:pos="720"/>
          <w:tab w:val="left" w:pos="0" w:leader="none"/>
        </w:tabs>
        <w:jc w:val="both"/>
        <w:rPr>
          <w:color w:val="000000"/>
          <w:sz w:val="20"/>
          <w:szCs w:val="20"/>
        </w:rPr>
      </w:pPr>
      <w:r>
        <w:rPr>
          <w:color w:val="000000"/>
          <w:sz w:val="20"/>
          <w:szCs w:val="20"/>
        </w:rPr>
        <w:t>utilizzare il carattere stampato maiuscolo;</w:t>
      </w:r>
    </w:p>
    <w:p>
      <w:pPr>
        <w:pStyle w:val="Normal"/>
        <w:numPr>
          <w:ilvl w:val="0"/>
          <w:numId w:val="13"/>
        </w:numPr>
        <w:jc w:val="both"/>
        <w:rPr>
          <w:color w:val="000000"/>
          <w:sz w:val="20"/>
          <w:szCs w:val="20"/>
        </w:rPr>
      </w:pPr>
      <w:r>
        <w:rPr>
          <w:color w:val="000000"/>
          <w:sz w:val="20"/>
          <w:szCs w:val="20"/>
        </w:rPr>
        <w:t>essere dispensato, quando possibile, dal linguaggio scritto, prediligendo il linguaggio verbale e iconico;</w:t>
      </w:r>
    </w:p>
    <w:p>
      <w:pPr>
        <w:pStyle w:val="Normal"/>
        <w:numPr>
          <w:ilvl w:val="0"/>
          <w:numId w:val="13"/>
        </w:numPr>
        <w:jc w:val="both"/>
        <w:rPr>
          <w:color w:val="000000"/>
          <w:sz w:val="20"/>
          <w:szCs w:val="20"/>
        </w:rPr>
      </w:pPr>
      <w:r>
        <w:rPr>
          <w:color w:val="000000"/>
          <w:sz w:val="20"/>
          <w:szCs w:val="20"/>
        </w:rPr>
        <w:t>essere dispensato dalla copiatura dalla lavagna;</w:t>
      </w:r>
    </w:p>
    <w:p>
      <w:pPr>
        <w:pStyle w:val="Normal"/>
        <w:numPr>
          <w:ilvl w:val="0"/>
          <w:numId w:val="13"/>
        </w:numPr>
        <w:jc w:val="both"/>
        <w:rPr>
          <w:color w:val="000000"/>
          <w:sz w:val="20"/>
          <w:szCs w:val="20"/>
        </w:rPr>
      </w:pPr>
      <w:r>
        <w:rPr>
          <w:color w:val="000000"/>
          <w:sz w:val="20"/>
          <w:szCs w:val="20"/>
        </w:rPr>
        <w:t>essere dispensato dalla scrittura sotto dettatura, soprattutto durante le verifiche;</w:t>
      </w:r>
    </w:p>
    <w:p>
      <w:pPr>
        <w:pStyle w:val="Normal"/>
        <w:numPr>
          <w:ilvl w:val="0"/>
          <w:numId w:val="13"/>
        </w:numPr>
        <w:jc w:val="both"/>
        <w:rPr>
          <w:color w:val="000000"/>
          <w:sz w:val="20"/>
          <w:szCs w:val="20"/>
        </w:rPr>
      </w:pPr>
      <w:r>
        <w:rPr>
          <w:color w:val="000000"/>
          <w:sz w:val="20"/>
          <w:szCs w:val="20"/>
        </w:rPr>
        <w:t>utilizzare il pc (per videoscrittura correttore ortografico);</w:t>
      </w:r>
    </w:p>
    <w:p>
      <w:pPr>
        <w:pStyle w:val="Normal"/>
        <w:numPr>
          <w:ilvl w:val="0"/>
          <w:numId w:val="13"/>
        </w:numPr>
        <w:jc w:val="both"/>
        <w:rPr>
          <w:color w:val="000000"/>
          <w:sz w:val="20"/>
          <w:szCs w:val="20"/>
        </w:rPr>
      </w:pPr>
      <w:r>
        <w:rPr>
          <w:color w:val="000000"/>
          <w:sz w:val="20"/>
          <w:szCs w:val="20"/>
        </w:rPr>
        <w:t>utilizzare  vocabolari elettronici.</w:t>
      </w:r>
    </w:p>
    <w:p>
      <w:pPr>
        <w:pStyle w:val="Normal"/>
        <w:jc w:val="both"/>
        <w:rPr>
          <w:b/>
          <w:sz w:val="20"/>
          <w:szCs w:val="20"/>
          <w:u w:val="single"/>
        </w:rPr>
      </w:pPr>
      <w:r>
        <w:rPr>
          <w:color w:val="000000"/>
          <w:sz w:val="20"/>
          <w:szCs w:val="20"/>
        </w:rPr>
        <w:t>Per le verifiche orali lo/la studente/essa avrà un preavviso di almeno 3 giorni. Qualora venisse meno l’opportunità di effettuare la verifica nella data programmata, la stessa deve intendersi rinviata alla lezione successiva.</w:t>
      </w:r>
    </w:p>
    <w:p>
      <w:pPr>
        <w:pStyle w:val="Normal"/>
        <w:jc w:val="center"/>
        <w:rPr>
          <w:b/>
          <w:sz w:val="20"/>
          <w:szCs w:val="20"/>
          <w:u w:val="single"/>
        </w:rPr>
      </w:pPr>
      <w:r>
        <w:rPr>
          <w:b/>
          <w:sz w:val="20"/>
          <w:szCs w:val="20"/>
          <w:u w:val="single"/>
        </w:rPr>
      </w:r>
    </w:p>
    <w:p>
      <w:pPr>
        <w:pStyle w:val="Normal"/>
        <w:rPr>
          <w:b/>
          <w:color w:val="000000"/>
          <w:sz w:val="20"/>
          <w:szCs w:val="20"/>
        </w:rPr>
      </w:pPr>
      <w:r>
        <w:rPr>
          <w:b/>
          <w:color w:val="000000"/>
          <w:sz w:val="20"/>
          <w:szCs w:val="20"/>
        </w:rPr>
      </w:r>
    </w:p>
    <w:p>
      <w:pPr>
        <w:pStyle w:val="Normal"/>
        <w:rPr>
          <w:sz w:val="20"/>
          <w:szCs w:val="20"/>
        </w:rPr>
      </w:pPr>
      <w:r>
        <w:rPr>
          <w:b/>
          <w:color w:val="000000"/>
          <w:sz w:val="20"/>
          <w:szCs w:val="20"/>
        </w:rPr>
        <w:t>STRATEGIE METODOLOGICHE E DIDATTICHE</w:t>
      </w:r>
    </w:p>
    <w:p>
      <w:pPr>
        <w:pStyle w:val="Normal"/>
        <w:jc w:val="both"/>
        <w:rPr>
          <w:color w:val="000000"/>
          <w:sz w:val="20"/>
          <w:szCs w:val="20"/>
        </w:rPr>
      </w:pPr>
      <w:r>
        <w:rPr>
          <w:sz w:val="20"/>
          <w:szCs w:val="20"/>
        </w:rPr>
        <w:t xml:space="preserve">L’IIS “GIUA” promuove l’apprendimento </w:t>
      </w:r>
      <w:r>
        <w:rPr>
          <w:color w:val="000000"/>
          <w:sz w:val="20"/>
          <w:szCs w:val="20"/>
        </w:rPr>
        <w:t>degli studenti integrando la didattica tradizionale con metodologie inclusive quali:</w:t>
      </w:r>
    </w:p>
    <w:p>
      <w:pPr>
        <w:pStyle w:val="Normal"/>
        <w:numPr>
          <w:ilvl w:val="0"/>
          <w:numId w:val="7"/>
        </w:numPr>
        <w:jc w:val="both"/>
        <w:rPr>
          <w:color w:val="000000"/>
          <w:sz w:val="20"/>
          <w:szCs w:val="20"/>
        </w:rPr>
      </w:pPr>
      <w:r>
        <w:rPr>
          <w:color w:val="000000"/>
          <w:sz w:val="20"/>
          <w:szCs w:val="20"/>
        </w:rPr>
        <w:t>l’apprendimento collaborativo e  le attività in piccoli gruppi.</w:t>
      </w:r>
    </w:p>
    <w:p>
      <w:pPr>
        <w:pStyle w:val="Normal"/>
        <w:numPr>
          <w:ilvl w:val="0"/>
          <w:numId w:val="7"/>
        </w:numPr>
        <w:jc w:val="both"/>
        <w:rPr>
          <w:color w:val="000000"/>
          <w:sz w:val="20"/>
          <w:szCs w:val="20"/>
        </w:rPr>
      </w:pPr>
      <w:r>
        <w:rPr>
          <w:color w:val="000000"/>
          <w:sz w:val="20"/>
          <w:szCs w:val="20"/>
        </w:rPr>
        <w:t>la gestione dello spazio-lavagna-lim, il carattere di scrittura (stampato maiuscolo), l’uso di colori diversi, il richiamo di formule e regole utilizzate.</w:t>
      </w:r>
    </w:p>
    <w:p>
      <w:pPr>
        <w:pStyle w:val="Normal"/>
        <w:numPr>
          <w:ilvl w:val="0"/>
          <w:numId w:val="7"/>
        </w:numPr>
        <w:jc w:val="both"/>
        <w:rPr>
          <w:color w:val="000000"/>
          <w:sz w:val="20"/>
          <w:szCs w:val="20"/>
        </w:rPr>
      </w:pPr>
      <w:r>
        <w:rPr>
          <w:color w:val="000000"/>
          <w:sz w:val="20"/>
          <w:szCs w:val="20"/>
        </w:rPr>
        <w:t>L’utilizzo di schemi grafici relativi all’argomento di studio, per orientare lo/la studente/essa nella discriminazione delle informazioni essenziali.</w:t>
      </w:r>
    </w:p>
    <w:p>
      <w:pPr>
        <w:pStyle w:val="Normal"/>
        <w:numPr>
          <w:ilvl w:val="0"/>
          <w:numId w:val="7"/>
        </w:numPr>
        <w:jc w:val="both"/>
        <w:rPr>
          <w:color w:val="000000"/>
          <w:sz w:val="20"/>
          <w:szCs w:val="20"/>
        </w:rPr>
      </w:pPr>
      <w:r>
        <w:rPr>
          <w:color w:val="000000"/>
          <w:sz w:val="20"/>
          <w:szCs w:val="20"/>
        </w:rPr>
        <w:t>La promozione dell’apprendimento esperienziale e laboratoriale “per favorire l’operatività e allo stesso tempo il dialogo, la riflessione su quello che si fa”.</w:t>
      </w:r>
    </w:p>
    <w:p>
      <w:pPr>
        <w:pStyle w:val="Normal"/>
        <w:numPr>
          <w:ilvl w:val="0"/>
          <w:numId w:val="7"/>
        </w:numPr>
        <w:jc w:val="both"/>
        <w:rPr>
          <w:color w:val="000000"/>
          <w:sz w:val="20"/>
          <w:szCs w:val="20"/>
        </w:rPr>
      </w:pPr>
      <w:r>
        <w:rPr>
          <w:color w:val="000000"/>
          <w:sz w:val="20"/>
          <w:szCs w:val="20"/>
        </w:rPr>
        <w:t>Lo sviluppo della capacità di autovalutazione e autocontrollo delle strategie di apprendimento negli studenti.</w:t>
      </w:r>
    </w:p>
    <w:p>
      <w:pPr>
        <w:pStyle w:val="Normal"/>
        <w:ind w:hanging="0" w:left="360"/>
        <w:rPr>
          <w:color w:val="000000"/>
          <w:sz w:val="20"/>
          <w:szCs w:val="20"/>
        </w:rPr>
      </w:pPr>
      <w:r>
        <w:rPr>
          <w:color w:val="000000"/>
          <w:sz w:val="20"/>
          <w:szCs w:val="20"/>
        </w:rPr>
      </w:r>
    </w:p>
    <w:p>
      <w:pPr>
        <w:pStyle w:val="Normal"/>
        <w:rPr>
          <w:color w:val="000000"/>
          <w:sz w:val="20"/>
          <w:szCs w:val="20"/>
        </w:rPr>
      </w:pPr>
      <w:r>
        <w:rPr>
          <w:color w:val="000000"/>
          <w:sz w:val="20"/>
          <w:szCs w:val="20"/>
        </w:rPr>
        <w:t>Per supportare lo/la studente/essa, in caso di difficoltà, sono previste  in itinere:</w:t>
      </w:r>
    </w:p>
    <w:p>
      <w:pPr>
        <w:pStyle w:val="Normal"/>
        <w:numPr>
          <w:ilvl w:val="0"/>
          <w:numId w:val="3"/>
        </w:numPr>
        <w:rPr>
          <w:color w:val="000000"/>
          <w:sz w:val="20"/>
          <w:szCs w:val="20"/>
        </w:rPr>
      </w:pPr>
      <w:r>
        <w:rPr>
          <w:color w:val="000000"/>
          <w:sz w:val="20"/>
          <w:szCs w:val="20"/>
        </w:rPr>
        <w:t>Attività di recupero a scuola ed a casa</w:t>
      </w:r>
    </w:p>
    <w:p>
      <w:pPr>
        <w:pStyle w:val="Normal"/>
        <w:numPr>
          <w:ilvl w:val="0"/>
          <w:numId w:val="3"/>
        </w:numPr>
        <w:rPr>
          <w:color w:val="000000"/>
          <w:sz w:val="20"/>
          <w:szCs w:val="20"/>
        </w:rPr>
      </w:pPr>
      <w:r>
        <w:rPr>
          <w:color w:val="000000"/>
          <w:sz w:val="20"/>
          <w:szCs w:val="20"/>
        </w:rPr>
        <w:t>Attività di consolidamento e/o di potenziamento</w:t>
      </w:r>
    </w:p>
    <w:p>
      <w:pPr>
        <w:pStyle w:val="Normal"/>
        <w:numPr>
          <w:ilvl w:val="0"/>
          <w:numId w:val="3"/>
        </w:numPr>
        <w:rPr>
          <w:sz w:val="20"/>
          <w:szCs w:val="20"/>
        </w:rPr>
      </w:pPr>
      <w:r>
        <w:rPr>
          <w:color w:val="000000"/>
          <w:sz w:val="20"/>
          <w:szCs w:val="20"/>
        </w:rPr>
        <w:t>Supporto psicologico (con Linea C di Iscol@)</w:t>
      </w:r>
    </w:p>
    <w:p>
      <w:pPr>
        <w:pStyle w:val="Normal"/>
        <w:spacing w:before="240" w:after="240"/>
        <w:rPr>
          <w:b/>
          <w:color w:val="000000"/>
          <w:sz w:val="20"/>
          <w:szCs w:val="20"/>
        </w:rPr>
      </w:pPr>
      <w:r>
        <w:rPr>
          <w:sz w:val="20"/>
          <w:szCs w:val="20"/>
        </w:rPr>
        <w:t>Educazione civica: i docenti titolari di un modulo relativo alla educazione civica attribuiranno le medesime misure dispensative e compensative già previste per le loro discipline curricolari.</w:t>
      </w:r>
    </w:p>
    <w:p>
      <w:pPr>
        <w:pStyle w:val="Normal"/>
        <w:rPr>
          <w:color w:val="000000"/>
          <w:sz w:val="20"/>
          <w:szCs w:val="20"/>
        </w:rPr>
      </w:pPr>
      <w:r>
        <w:rPr>
          <w:b/>
          <w:color w:val="000000"/>
          <w:sz w:val="20"/>
          <w:szCs w:val="20"/>
        </w:rPr>
        <w:t xml:space="preserve">MODALITÀ DI VERIFICA </w:t>
      </w:r>
    </w:p>
    <w:p>
      <w:pPr>
        <w:pStyle w:val="Normal"/>
        <w:rPr>
          <w:color w:val="000000"/>
          <w:sz w:val="20"/>
          <w:szCs w:val="20"/>
        </w:rPr>
      </w:pPr>
      <w:r>
        <w:rPr>
          <w:color w:val="000000"/>
          <w:sz w:val="20"/>
          <w:szCs w:val="20"/>
        </w:rPr>
        <w:t>Per le verifiche scritte si ricorrerà a:</w:t>
      </w:r>
    </w:p>
    <w:p>
      <w:pPr>
        <w:pStyle w:val="Normal"/>
        <w:numPr>
          <w:ilvl w:val="0"/>
          <w:numId w:val="5"/>
        </w:numPr>
        <w:rPr>
          <w:color w:val="000000"/>
          <w:sz w:val="20"/>
          <w:szCs w:val="20"/>
        </w:rPr>
      </w:pPr>
      <w:r>
        <w:rPr>
          <w:color w:val="000000"/>
          <w:sz w:val="20"/>
          <w:szCs w:val="20"/>
        </w:rPr>
        <w:t>prove strutturate, con brevi risposte aperte e a scelta multipla</w:t>
      </w:r>
    </w:p>
    <w:p>
      <w:pPr>
        <w:pStyle w:val="Normal"/>
        <w:numPr>
          <w:ilvl w:val="0"/>
          <w:numId w:val="5"/>
        </w:numPr>
        <w:rPr>
          <w:color w:val="000000"/>
          <w:sz w:val="20"/>
          <w:szCs w:val="20"/>
        </w:rPr>
      </w:pPr>
      <w:r>
        <w:rPr>
          <w:color w:val="000000"/>
          <w:sz w:val="20"/>
          <w:szCs w:val="20"/>
        </w:rPr>
        <w:t>tempi più lunghi per le prove scritte (mediamente 30%  in più del tempo standard) quando possibile o in alternativa riduzione della quantità di esercizi (30%)</w:t>
      </w:r>
    </w:p>
    <w:p>
      <w:pPr>
        <w:pStyle w:val="Normal"/>
        <w:numPr>
          <w:ilvl w:val="0"/>
          <w:numId w:val="5"/>
        </w:numPr>
        <w:rPr>
          <w:color w:val="000000"/>
          <w:sz w:val="20"/>
          <w:szCs w:val="20"/>
        </w:rPr>
      </w:pPr>
      <w:r>
        <w:rPr>
          <w:color w:val="000000"/>
          <w:sz w:val="20"/>
          <w:szCs w:val="20"/>
        </w:rPr>
        <w:t>prove informatizzate</w:t>
      </w:r>
    </w:p>
    <w:p>
      <w:pPr>
        <w:pStyle w:val="Normal"/>
        <w:numPr>
          <w:ilvl w:val="0"/>
          <w:numId w:val="5"/>
        </w:numPr>
        <w:rPr>
          <w:color w:val="000000"/>
          <w:sz w:val="20"/>
          <w:szCs w:val="20"/>
        </w:rPr>
      </w:pPr>
      <w:r>
        <w:rPr>
          <w:color w:val="000000"/>
          <w:sz w:val="20"/>
          <w:szCs w:val="20"/>
        </w:rPr>
        <w:t>strumenti compensativi previsti nella certificazione clinica</w:t>
      </w:r>
    </w:p>
    <w:p>
      <w:pPr>
        <w:pStyle w:val="Normal"/>
        <w:numPr>
          <w:ilvl w:val="0"/>
          <w:numId w:val="5"/>
        </w:numPr>
        <w:rPr>
          <w:color w:val="000000"/>
          <w:sz w:val="20"/>
          <w:szCs w:val="20"/>
        </w:rPr>
      </w:pPr>
      <w:r>
        <w:rPr>
          <w:color w:val="000000"/>
          <w:sz w:val="20"/>
          <w:szCs w:val="20"/>
        </w:rPr>
        <w:t>compensazione di compiti scritti con prove orali in tempi brevi, sugli stessi contenuti-obiettivi</w:t>
      </w:r>
    </w:p>
    <w:p>
      <w:pPr>
        <w:pStyle w:val="Normal"/>
        <w:numPr>
          <w:ilvl w:val="0"/>
          <w:numId w:val="8"/>
        </w:numPr>
        <w:rPr>
          <w:color w:val="000000"/>
          <w:sz w:val="20"/>
          <w:szCs w:val="20"/>
        </w:rPr>
      </w:pPr>
      <w:r>
        <w:rPr>
          <w:color w:val="000000"/>
          <w:sz w:val="20"/>
          <w:szCs w:val="20"/>
        </w:rPr>
        <w:t>Si valorizzerà il contenuto, tenendo conto di eventuali difficoltà espositive</w:t>
      </w:r>
    </w:p>
    <w:p>
      <w:pPr>
        <w:pStyle w:val="Normal"/>
        <w:numPr>
          <w:ilvl w:val="0"/>
          <w:numId w:val="8"/>
        </w:numPr>
        <w:rPr>
          <w:b/>
          <w:color w:val="000000"/>
          <w:sz w:val="20"/>
          <w:szCs w:val="20"/>
        </w:rPr>
      </w:pPr>
      <w:r>
        <w:rPr>
          <w:color w:val="000000"/>
          <w:sz w:val="20"/>
          <w:szCs w:val="20"/>
        </w:rPr>
        <w:t>Verrà permesso l’utilizzo degli strumenti compensativi.</w:t>
      </w:r>
    </w:p>
    <w:p>
      <w:pPr>
        <w:pStyle w:val="Normal"/>
        <w:rPr>
          <w:b/>
          <w:color w:val="000000"/>
          <w:sz w:val="20"/>
          <w:szCs w:val="20"/>
        </w:rPr>
      </w:pPr>
      <w:r>
        <w:rPr>
          <w:b/>
          <w:color w:val="000000"/>
          <w:sz w:val="20"/>
          <w:szCs w:val="20"/>
        </w:rPr>
      </w:r>
    </w:p>
    <w:p>
      <w:pPr>
        <w:pStyle w:val="Normal"/>
        <w:rPr>
          <w:color w:val="000000"/>
          <w:sz w:val="20"/>
          <w:szCs w:val="20"/>
        </w:rPr>
      </w:pPr>
      <w:r>
        <w:rPr>
          <w:b/>
          <w:color w:val="000000"/>
          <w:sz w:val="20"/>
          <w:szCs w:val="20"/>
        </w:rPr>
        <w:t xml:space="preserve">CRITERI DI VALUTAZIONE </w:t>
      </w:r>
    </w:p>
    <w:p>
      <w:pPr>
        <w:pStyle w:val="Normal"/>
        <w:rPr>
          <w:color w:val="000000"/>
          <w:sz w:val="20"/>
          <w:szCs w:val="20"/>
        </w:rPr>
      </w:pPr>
      <w:r>
        <w:rPr>
          <w:color w:val="000000"/>
          <w:sz w:val="20"/>
          <w:szCs w:val="20"/>
        </w:rPr>
        <w:t>Nella valutazione dello/a studente/essa ci si atterrà ai seguenti criteri:</w:t>
      </w:r>
    </w:p>
    <w:p>
      <w:pPr>
        <w:pStyle w:val="Normal"/>
        <w:numPr>
          <w:ilvl w:val="0"/>
          <w:numId w:val="9"/>
        </w:numPr>
        <w:rPr>
          <w:color w:val="000000"/>
          <w:sz w:val="20"/>
          <w:szCs w:val="20"/>
        </w:rPr>
      </w:pPr>
      <w:r>
        <w:rPr>
          <w:color w:val="000000"/>
          <w:sz w:val="20"/>
          <w:szCs w:val="20"/>
        </w:rPr>
        <w:t>non verranno valutati gli errori ortografici</w:t>
      </w:r>
    </w:p>
    <w:p>
      <w:pPr>
        <w:pStyle w:val="Normal"/>
        <w:numPr>
          <w:ilvl w:val="0"/>
          <w:numId w:val="9"/>
        </w:numPr>
        <w:rPr>
          <w:color w:val="000000"/>
          <w:sz w:val="20"/>
          <w:szCs w:val="20"/>
        </w:rPr>
      </w:pPr>
      <w:r>
        <w:rPr>
          <w:color w:val="000000"/>
          <w:sz w:val="20"/>
          <w:szCs w:val="20"/>
        </w:rPr>
        <w:t>non verranno segnati né valutati gli errori di spelling</w:t>
      </w:r>
    </w:p>
    <w:p>
      <w:pPr>
        <w:pStyle w:val="Normal"/>
        <w:numPr>
          <w:ilvl w:val="0"/>
          <w:numId w:val="9"/>
        </w:numPr>
        <w:rPr>
          <w:color w:val="000000"/>
          <w:sz w:val="20"/>
          <w:szCs w:val="20"/>
        </w:rPr>
      </w:pPr>
      <w:r>
        <w:rPr>
          <w:color w:val="000000"/>
          <w:sz w:val="20"/>
          <w:szCs w:val="20"/>
        </w:rPr>
        <w:t xml:space="preserve">la valutazione delle prove scritte sarà più attenta alle conoscenze a alle competenze di analisi, sintesi e collegamento con eventuali elaborazioni personali, piuttosto che alla correttezza formale valorizzazione del contenuto nell’esposizione, </w:t>
      </w:r>
    </w:p>
    <w:p>
      <w:pPr>
        <w:pStyle w:val="Normal"/>
        <w:numPr>
          <w:ilvl w:val="0"/>
          <w:numId w:val="9"/>
        </w:numPr>
        <w:rPr>
          <w:color w:val="000000"/>
          <w:sz w:val="20"/>
          <w:szCs w:val="20"/>
        </w:rPr>
      </w:pPr>
      <w:r>
        <w:rPr>
          <w:color w:val="000000"/>
          <w:sz w:val="20"/>
          <w:szCs w:val="20"/>
        </w:rPr>
        <w:t xml:space="preserve">le prove scritte in lingua straniera saranno valutate secondo modalità più compatibili con le difficoltà connesse ai DSA </w:t>
      </w:r>
    </w:p>
    <w:p>
      <w:pPr>
        <w:pStyle w:val="Normal"/>
        <w:numPr>
          <w:ilvl w:val="0"/>
          <w:numId w:val="9"/>
        </w:numPr>
        <w:rPr>
          <w:b/>
          <w:sz w:val="20"/>
          <w:szCs w:val="20"/>
          <w:u w:val="single"/>
        </w:rPr>
      </w:pPr>
      <w:r>
        <w:rPr>
          <w:color w:val="000000"/>
          <w:sz w:val="20"/>
          <w:szCs w:val="20"/>
        </w:rPr>
        <w:t>se previsto le prove scritte potranno svolgersi utilizzando tecnologie informatiche.</w:t>
      </w:r>
    </w:p>
    <w:p>
      <w:pPr>
        <w:pStyle w:val="Normal"/>
        <w:jc w:val="both"/>
        <w:rPr>
          <w:b/>
          <w:sz w:val="20"/>
          <w:szCs w:val="20"/>
          <w:u w:val="single"/>
        </w:rPr>
      </w:pPr>
      <w:r>
        <w:rPr>
          <w:b/>
          <w:sz w:val="20"/>
          <w:szCs w:val="20"/>
          <w:u w:val="single"/>
        </w:rPr>
      </w:r>
    </w:p>
    <w:p>
      <w:pPr>
        <w:pStyle w:val="Normal"/>
        <w:jc w:val="both"/>
        <w:rPr>
          <w:color w:val="000000"/>
          <w:sz w:val="20"/>
          <w:szCs w:val="20"/>
        </w:rPr>
      </w:pPr>
      <w:r>
        <w:rPr>
          <w:b/>
          <w:sz w:val="20"/>
          <w:szCs w:val="20"/>
        </w:rPr>
        <w:t>I genitori, visto il PDP elaborato dal Consiglio di Classe,  si impegnano a:</w:t>
      </w:r>
    </w:p>
    <w:p>
      <w:pPr>
        <w:pStyle w:val="Normal"/>
        <w:numPr>
          <w:ilvl w:val="0"/>
          <w:numId w:val="6"/>
        </w:numPr>
        <w:jc w:val="both"/>
        <w:rPr>
          <w:color w:val="000000"/>
          <w:sz w:val="20"/>
          <w:szCs w:val="20"/>
        </w:rPr>
      </w:pPr>
      <w:r>
        <w:rPr>
          <w:color w:val="000000"/>
          <w:sz w:val="20"/>
          <w:szCs w:val="20"/>
        </w:rPr>
        <w:t>prendere visione dell’offerta formativa della scuola, a partecipare al dialogo educativo, a collaborare con i docenti nel rispetto della libertà di insegnamento e della loro competenza valutativa;</w:t>
      </w:r>
    </w:p>
    <w:p>
      <w:pPr>
        <w:pStyle w:val="Normal"/>
        <w:numPr>
          <w:ilvl w:val="0"/>
          <w:numId w:val="6"/>
        </w:numPr>
        <w:jc w:val="both"/>
        <w:rPr>
          <w:color w:val="000000"/>
          <w:sz w:val="20"/>
          <w:szCs w:val="20"/>
        </w:rPr>
      </w:pPr>
      <w:r>
        <w:rPr>
          <w:color w:val="000000"/>
          <w:sz w:val="20"/>
          <w:szCs w:val="20"/>
        </w:rPr>
        <w:t>prendere visione del Regolamento della scuola e dello Statuto delle Studentesse e degli Studenti e rispettarli;</w:t>
      </w:r>
    </w:p>
    <w:p>
      <w:pPr>
        <w:pStyle w:val="Normal"/>
        <w:numPr>
          <w:ilvl w:val="0"/>
          <w:numId w:val="2"/>
        </w:numPr>
        <w:jc w:val="both"/>
        <w:rPr>
          <w:color w:val="000000"/>
          <w:sz w:val="20"/>
          <w:szCs w:val="20"/>
        </w:rPr>
      </w:pPr>
      <w:r>
        <w:rPr>
          <w:color w:val="000000"/>
          <w:sz w:val="20"/>
          <w:szCs w:val="20"/>
        </w:rPr>
        <w:t>depositare la certificazione clinica stilata dai servizi sanitari competenti presso l’istituzione scolastica precisando quali sono le figure specialistiche che hanno in trattamento lo/la studente/essa, specificando il ruolo di questi ultimi nei confronti della scuola;</w:t>
      </w:r>
    </w:p>
    <w:p>
      <w:pPr>
        <w:pStyle w:val="Normal"/>
        <w:numPr>
          <w:ilvl w:val="0"/>
          <w:numId w:val="2"/>
        </w:numPr>
        <w:jc w:val="both"/>
        <w:rPr>
          <w:color w:val="000000"/>
          <w:sz w:val="20"/>
          <w:szCs w:val="20"/>
        </w:rPr>
      </w:pPr>
      <w:r>
        <w:rPr>
          <w:color w:val="000000"/>
          <w:sz w:val="20"/>
          <w:szCs w:val="20"/>
        </w:rPr>
        <w:t>Informare il coordinatore del Consiglio di classe di ogni variazione intervenuta nel quadro globale diagnostico, fornendo eventualmente una documentazione aggiornata.</w:t>
      </w:r>
    </w:p>
    <w:p>
      <w:pPr>
        <w:pStyle w:val="Normal"/>
        <w:numPr>
          <w:ilvl w:val="0"/>
          <w:numId w:val="2"/>
        </w:numPr>
        <w:jc w:val="both"/>
        <w:rPr>
          <w:color w:val="000000"/>
          <w:sz w:val="20"/>
          <w:szCs w:val="20"/>
        </w:rPr>
      </w:pPr>
      <w:r>
        <w:rPr>
          <w:color w:val="000000"/>
          <w:sz w:val="20"/>
          <w:szCs w:val="20"/>
        </w:rPr>
        <w:t>contattare le figure di riferimento della scuola per i DSA ed il coordinatore del consiglio di classe per presentare il proprio apporto fornendo informazioni utili a migliorare la conoscenza delle problematiche del ragazzo;</w:t>
      </w:r>
    </w:p>
    <w:p>
      <w:pPr>
        <w:pStyle w:val="Normal"/>
        <w:numPr>
          <w:ilvl w:val="0"/>
          <w:numId w:val="2"/>
        </w:numPr>
        <w:jc w:val="both"/>
        <w:rPr>
          <w:color w:val="000000"/>
          <w:sz w:val="20"/>
          <w:szCs w:val="20"/>
        </w:rPr>
      </w:pPr>
      <w:r>
        <w:rPr>
          <w:color w:val="000000"/>
          <w:sz w:val="20"/>
          <w:szCs w:val="20"/>
        </w:rPr>
        <w:t>Sostenere il percorso didattico e potenziare il lavoro domestico;</w:t>
      </w:r>
    </w:p>
    <w:p>
      <w:pPr>
        <w:pStyle w:val="Normal"/>
        <w:numPr>
          <w:ilvl w:val="0"/>
          <w:numId w:val="2"/>
        </w:numPr>
        <w:jc w:val="both"/>
        <w:rPr>
          <w:color w:val="000000"/>
          <w:sz w:val="20"/>
          <w:szCs w:val="20"/>
        </w:rPr>
      </w:pPr>
      <w:r>
        <w:rPr>
          <w:color w:val="000000"/>
          <w:sz w:val="20"/>
          <w:szCs w:val="20"/>
        </w:rPr>
        <w:t>Contribuire ad instaurare un clima di comprensione, rispetto, collaborazione e fiducia tra scuola studente/essa e famiglia.</w:t>
      </w:r>
    </w:p>
    <w:p>
      <w:pPr>
        <w:pStyle w:val="Normal"/>
        <w:numPr>
          <w:ilvl w:val="0"/>
          <w:numId w:val="6"/>
        </w:numPr>
        <w:jc w:val="both"/>
        <w:rPr>
          <w:color w:val="000000"/>
          <w:sz w:val="20"/>
          <w:szCs w:val="20"/>
        </w:rPr>
      </w:pPr>
      <w:r>
        <w:rPr>
          <w:color w:val="000000"/>
          <w:sz w:val="20"/>
          <w:szCs w:val="20"/>
        </w:rPr>
        <w:t>vigilare sulla costante frequenza dei figli;</w:t>
      </w:r>
    </w:p>
    <w:p>
      <w:pPr>
        <w:pStyle w:val="Normal"/>
        <w:numPr>
          <w:ilvl w:val="0"/>
          <w:numId w:val="6"/>
        </w:numPr>
        <w:jc w:val="both"/>
        <w:rPr>
          <w:color w:val="000000"/>
          <w:sz w:val="20"/>
          <w:szCs w:val="20"/>
        </w:rPr>
      </w:pPr>
      <w:r>
        <w:rPr>
          <w:color w:val="000000"/>
          <w:sz w:val="20"/>
          <w:szCs w:val="20"/>
        </w:rPr>
        <w:t>informare la scuola di eventuali problematiche che possano avere ripercussioni sull’andamento scolastico dello/a studente/essa;</w:t>
      </w:r>
    </w:p>
    <w:p>
      <w:pPr>
        <w:pStyle w:val="Normal"/>
        <w:numPr>
          <w:ilvl w:val="0"/>
          <w:numId w:val="6"/>
        </w:numPr>
        <w:jc w:val="both"/>
        <w:rPr>
          <w:color w:val="000000"/>
          <w:sz w:val="20"/>
          <w:szCs w:val="20"/>
        </w:rPr>
      </w:pPr>
      <w:r>
        <w:rPr>
          <w:color w:val="000000"/>
          <w:sz w:val="20"/>
          <w:szCs w:val="20"/>
        </w:rPr>
        <w:t>far rispettare l’orario di ingresso a scuola, a limitare le uscite anticipate a casi eccezionali, a giustificare le assenze e prendere visione regolarmente del registro elettronico, a tenersi costantemente aggiornati sulle comunicazioni scuola-famiglia,a verificare l’andamento didattico e disciplinare del proprio figlio, a informarsi sui giorni di ricevimento dei docenti;</w:t>
      </w:r>
    </w:p>
    <w:p>
      <w:pPr>
        <w:pStyle w:val="Normal"/>
        <w:numPr>
          <w:ilvl w:val="0"/>
          <w:numId w:val="6"/>
        </w:numPr>
        <w:jc w:val="both"/>
        <w:rPr>
          <w:color w:val="000000"/>
          <w:sz w:val="20"/>
          <w:szCs w:val="20"/>
        </w:rPr>
      </w:pPr>
      <w:r>
        <w:rPr>
          <w:color w:val="000000"/>
          <w:sz w:val="20"/>
          <w:szCs w:val="20"/>
        </w:rPr>
        <w:t>controllare che il figlio partecipi responsabilmente alla vita della scuola, rispetti le regole, sia quotidianamente fornito di libri e corredo scolastico, esegua regolarmente i compiti assegnati,  rispetti il divieto dell’uso di videofonini, e le norme sulla privacy circa la diffusione delle immagini, tenendo un comportamento corretto e rispettoso nei confronti dei compagni e di tutto il personale della Scuola; </w:t>
      </w:r>
    </w:p>
    <w:p>
      <w:pPr>
        <w:pStyle w:val="Normal"/>
        <w:numPr>
          <w:ilvl w:val="0"/>
          <w:numId w:val="6"/>
        </w:numPr>
        <w:spacing w:before="0" w:after="280"/>
        <w:jc w:val="both"/>
        <w:rPr>
          <w:sz w:val="20"/>
          <w:szCs w:val="20"/>
        </w:rPr>
      </w:pPr>
      <w:r>
        <w:rPr>
          <w:color w:val="000000"/>
          <w:sz w:val="20"/>
          <w:szCs w:val="20"/>
        </w:rPr>
        <w:t>partecipare a riunioni, assemblee e colloqui.</w:t>
      </w:r>
    </w:p>
    <w:p>
      <w:pPr>
        <w:pStyle w:val="Normal"/>
        <w:jc w:val="both"/>
        <w:rPr>
          <w:color w:val="000000"/>
          <w:sz w:val="20"/>
          <w:szCs w:val="20"/>
        </w:rPr>
      </w:pPr>
      <w:r>
        <w:rPr>
          <w:sz w:val="20"/>
          <w:szCs w:val="20"/>
        </w:rPr>
        <w:t>La famiglia si impegna a controllare, quotidianamente, il registro elettronico per essere aggiornata:</w:t>
      </w:r>
    </w:p>
    <w:p>
      <w:pPr>
        <w:pStyle w:val="Normal"/>
        <w:numPr>
          <w:ilvl w:val="0"/>
          <w:numId w:val="12"/>
        </w:numPr>
        <w:ind w:hanging="360" w:left="360"/>
        <w:jc w:val="both"/>
        <w:rPr>
          <w:color w:val="000000"/>
          <w:sz w:val="20"/>
          <w:szCs w:val="20"/>
        </w:rPr>
      </w:pPr>
      <w:r>
        <w:rPr>
          <w:color w:val="000000"/>
          <w:sz w:val="20"/>
          <w:szCs w:val="20"/>
        </w:rPr>
        <w:t>sulle lezioni svolte;</w:t>
      </w:r>
    </w:p>
    <w:p>
      <w:pPr>
        <w:pStyle w:val="Normal"/>
        <w:numPr>
          <w:ilvl w:val="0"/>
          <w:numId w:val="12"/>
        </w:numPr>
        <w:ind w:hanging="360" w:left="360"/>
        <w:jc w:val="both"/>
        <w:rPr>
          <w:color w:val="000000"/>
          <w:sz w:val="20"/>
          <w:szCs w:val="20"/>
        </w:rPr>
      </w:pPr>
      <w:r>
        <w:rPr>
          <w:color w:val="000000"/>
          <w:sz w:val="20"/>
          <w:szCs w:val="20"/>
        </w:rPr>
        <w:t>sui compiti assegnati;</w:t>
      </w:r>
    </w:p>
    <w:p>
      <w:pPr>
        <w:pStyle w:val="Normal"/>
        <w:numPr>
          <w:ilvl w:val="0"/>
          <w:numId w:val="12"/>
        </w:numPr>
        <w:ind w:hanging="360" w:left="360"/>
        <w:jc w:val="both"/>
        <w:rPr>
          <w:color w:val="000000"/>
          <w:sz w:val="20"/>
          <w:szCs w:val="20"/>
        </w:rPr>
      </w:pPr>
      <w:r>
        <w:rPr>
          <w:color w:val="000000"/>
          <w:sz w:val="20"/>
          <w:szCs w:val="20"/>
        </w:rPr>
        <w:t>sulla calendarizzazione delle verifiche;</w:t>
      </w:r>
    </w:p>
    <w:p>
      <w:pPr>
        <w:pStyle w:val="Normal"/>
        <w:numPr>
          <w:ilvl w:val="0"/>
          <w:numId w:val="12"/>
        </w:numPr>
        <w:ind w:hanging="360" w:left="360"/>
        <w:jc w:val="both"/>
        <w:rPr>
          <w:color w:val="000000"/>
          <w:sz w:val="20"/>
          <w:szCs w:val="20"/>
        </w:rPr>
      </w:pPr>
      <w:r>
        <w:rPr>
          <w:color w:val="000000"/>
          <w:sz w:val="20"/>
          <w:szCs w:val="20"/>
        </w:rPr>
        <w:t>sulle valutazioni ricevute;</w:t>
      </w:r>
    </w:p>
    <w:p>
      <w:pPr>
        <w:pStyle w:val="Normal"/>
        <w:numPr>
          <w:ilvl w:val="0"/>
          <w:numId w:val="12"/>
        </w:numPr>
        <w:ind w:hanging="360" w:left="360"/>
        <w:jc w:val="both"/>
        <w:rPr>
          <w:sz w:val="20"/>
          <w:szCs w:val="20"/>
        </w:rPr>
      </w:pPr>
      <w:r>
        <w:rPr>
          <w:color w:val="000000"/>
          <w:sz w:val="20"/>
          <w:szCs w:val="20"/>
        </w:rPr>
        <w:t>sulle sanzioni disciplinari.</w:t>
      </w:r>
    </w:p>
    <w:p>
      <w:pPr>
        <w:pStyle w:val="Normal"/>
        <w:jc w:val="both"/>
        <w:rPr>
          <w:sz w:val="20"/>
          <w:szCs w:val="20"/>
        </w:rPr>
      </w:pPr>
      <w:r>
        <w:rPr>
          <w:sz w:val="20"/>
          <w:szCs w:val="20"/>
        </w:rPr>
        <w:t>La famiglia concede l’autorizzazione a tutti i docenti del Consiglio di Classe, nel rispetto della privacy e della riservatezza del caso, ad applicare ogni strumento compensativo e le strategie dispensative ritenute idonee, previste dalla normativa vigente, tenuto conto delle risorse disponibili.</w:t>
      </w:r>
    </w:p>
    <w:p>
      <w:pPr>
        <w:pStyle w:val="Normal"/>
        <w:jc w:val="both"/>
        <w:rPr>
          <w:sz w:val="20"/>
          <w:szCs w:val="20"/>
        </w:rPr>
      </w:pPr>
      <w:r>
        <w:rPr>
          <w:sz w:val="20"/>
          <w:szCs w:val="20"/>
        </w:rPr>
      </w:r>
    </w:p>
    <w:p>
      <w:pPr>
        <w:pStyle w:val="Normal"/>
        <w:ind w:hanging="357" w:left="357"/>
        <w:jc w:val="both"/>
        <w:rPr>
          <w:color w:val="000000"/>
          <w:sz w:val="20"/>
          <w:szCs w:val="20"/>
        </w:rPr>
      </w:pPr>
      <w:r>
        <w:rPr>
          <w:b/>
          <w:sz w:val="20"/>
          <w:szCs w:val="20"/>
        </w:rPr>
        <w:t>Lo/La studente/essa si impegna a:</w:t>
      </w:r>
    </w:p>
    <w:p>
      <w:pPr>
        <w:pStyle w:val="Normal"/>
        <w:numPr>
          <w:ilvl w:val="0"/>
          <w:numId w:val="4"/>
        </w:numPr>
        <w:ind w:hanging="360" w:left="360"/>
        <w:rPr>
          <w:color w:val="000000"/>
          <w:sz w:val="20"/>
          <w:szCs w:val="20"/>
        </w:rPr>
      </w:pPr>
      <w:r>
        <w:rPr>
          <w:color w:val="000000"/>
          <w:sz w:val="20"/>
          <w:szCs w:val="20"/>
        </w:rPr>
        <w:t>rapportarsi in modo corretto ed educato con insegnanti e compagni;</w:t>
      </w:r>
    </w:p>
    <w:p>
      <w:pPr>
        <w:pStyle w:val="Normal"/>
        <w:numPr>
          <w:ilvl w:val="0"/>
          <w:numId w:val="4"/>
        </w:numPr>
        <w:ind w:hanging="360" w:left="360"/>
        <w:rPr>
          <w:color w:val="000000"/>
          <w:sz w:val="20"/>
          <w:szCs w:val="20"/>
        </w:rPr>
      </w:pPr>
      <w:r>
        <w:rPr>
          <w:color w:val="000000"/>
          <w:sz w:val="20"/>
          <w:szCs w:val="20"/>
        </w:rPr>
        <w:t>collaborare per il raggiungimento degli obiettivi prefissati,</w:t>
      </w:r>
    </w:p>
    <w:p>
      <w:pPr>
        <w:pStyle w:val="Normal"/>
        <w:numPr>
          <w:ilvl w:val="0"/>
          <w:numId w:val="1"/>
        </w:numPr>
        <w:ind w:hanging="360" w:left="360"/>
        <w:rPr>
          <w:color w:val="000000"/>
          <w:sz w:val="20"/>
          <w:szCs w:val="20"/>
        </w:rPr>
      </w:pPr>
      <w:r>
        <w:rPr>
          <w:color w:val="000000"/>
          <w:sz w:val="20"/>
          <w:szCs w:val="20"/>
        </w:rPr>
        <w:t>fornire ai docenti le informazioni che possono contribuire a comprendere le proprie difficoltà e le modalità per superarle;</w:t>
      </w:r>
    </w:p>
    <w:p>
      <w:pPr>
        <w:pStyle w:val="Normal"/>
        <w:numPr>
          <w:ilvl w:val="0"/>
          <w:numId w:val="4"/>
        </w:numPr>
        <w:ind w:hanging="360" w:left="360"/>
        <w:rPr>
          <w:color w:val="000000"/>
          <w:sz w:val="20"/>
          <w:szCs w:val="20"/>
        </w:rPr>
      </w:pPr>
      <w:r>
        <w:rPr>
          <w:color w:val="000000"/>
          <w:sz w:val="20"/>
          <w:szCs w:val="20"/>
        </w:rPr>
        <w:t>avere cura di portare il materiale richiesto e gli strumenti compensativi utili per seguire l’attività didattica come: computer personale, calcolatrice, mappe, tabelle etc.;</w:t>
      </w:r>
    </w:p>
    <w:p>
      <w:pPr>
        <w:pStyle w:val="Normal"/>
        <w:numPr>
          <w:ilvl w:val="0"/>
          <w:numId w:val="4"/>
        </w:numPr>
        <w:ind w:hanging="360" w:left="360"/>
        <w:rPr>
          <w:color w:val="000000"/>
          <w:sz w:val="20"/>
          <w:szCs w:val="20"/>
        </w:rPr>
      </w:pPr>
      <w:r>
        <w:rPr>
          <w:color w:val="000000"/>
          <w:sz w:val="20"/>
          <w:szCs w:val="20"/>
        </w:rPr>
        <w:t>partecipare al lavoro in classe, chiedendo spiegazioni e aiuto quando è necessario;</w:t>
      </w:r>
    </w:p>
    <w:p>
      <w:pPr>
        <w:pStyle w:val="Normal"/>
        <w:numPr>
          <w:ilvl w:val="0"/>
          <w:numId w:val="4"/>
        </w:numPr>
        <w:ind w:hanging="360" w:left="360"/>
        <w:rPr>
          <w:color w:val="000000"/>
          <w:sz w:val="20"/>
          <w:szCs w:val="20"/>
        </w:rPr>
      </w:pPr>
      <w:r>
        <w:rPr>
          <w:color w:val="000000"/>
          <w:sz w:val="20"/>
          <w:szCs w:val="20"/>
        </w:rPr>
        <w:t>prendere nota dei compiti assegnati;</w:t>
      </w:r>
    </w:p>
    <w:p>
      <w:pPr>
        <w:pStyle w:val="Normal"/>
        <w:numPr>
          <w:ilvl w:val="0"/>
          <w:numId w:val="4"/>
        </w:numPr>
        <w:ind w:hanging="360" w:left="360"/>
        <w:rPr>
          <w:color w:val="000000"/>
          <w:sz w:val="20"/>
          <w:szCs w:val="20"/>
        </w:rPr>
      </w:pPr>
      <w:r>
        <w:rPr>
          <w:color w:val="000000"/>
          <w:sz w:val="20"/>
          <w:szCs w:val="20"/>
        </w:rPr>
        <w:t>essere puntuale e ordinato nell’esecuzione dei compiti assegnati;</w:t>
      </w:r>
    </w:p>
    <w:p>
      <w:pPr>
        <w:pStyle w:val="Normal"/>
        <w:numPr>
          <w:ilvl w:val="0"/>
          <w:numId w:val="4"/>
        </w:numPr>
        <w:ind w:hanging="360" w:left="360"/>
        <w:rPr>
          <w:color w:val="000000"/>
          <w:sz w:val="20"/>
          <w:szCs w:val="20"/>
        </w:rPr>
      </w:pPr>
      <w:r>
        <w:rPr>
          <w:color w:val="000000"/>
          <w:sz w:val="20"/>
          <w:szCs w:val="20"/>
        </w:rPr>
        <w:t>rispettare il calendario delle verifiche e, in caso di assenza, a sostenere la verifica al rientro a scuola;</w:t>
      </w:r>
    </w:p>
    <w:p>
      <w:pPr>
        <w:pStyle w:val="Normal"/>
        <w:numPr>
          <w:ilvl w:val="0"/>
          <w:numId w:val="4"/>
        </w:numPr>
        <w:ind w:hanging="360" w:left="360"/>
        <w:rPr>
          <w:sz w:val="20"/>
          <w:szCs w:val="20"/>
        </w:rPr>
      </w:pPr>
      <w:r>
        <w:rPr>
          <w:color w:val="000000"/>
          <w:sz w:val="20"/>
          <w:szCs w:val="20"/>
        </w:rPr>
        <w:t>rispettare gli orari scolastici e l’ambiente scuola.</w:t>
      </w:r>
    </w:p>
    <w:p>
      <w:pPr>
        <w:pStyle w:val="Normal"/>
        <w:rPr>
          <w:sz w:val="20"/>
          <w:szCs w:val="20"/>
        </w:rPr>
      </w:pPr>
      <w:r>
        <w:rPr>
          <w:sz w:val="20"/>
          <w:szCs w:val="20"/>
        </w:rPr>
        <w:t>Al fine di evitare problematiche psicologiche che si potrebbero attivare nello/a studente/essa con DSA per l’utilizzo degli strumenti compensativi e delle misure dispensative, si autorizza il coordinatore del Consiglio di Classe ad avviare, qualora si rendesse necessario (anche su segnalazione della famiglia), adeguate iniziative per condividere con i compagni di classe le ragioni dell’applicazione degli strumenti e delle misure citate nel presente documento.</w:t>
      </w:r>
    </w:p>
    <w:p>
      <w:pPr>
        <w:pStyle w:val="Normal"/>
        <w:spacing w:lineRule="auto" w:line="360"/>
        <w:jc w:val="both"/>
        <w:rPr>
          <w:b/>
          <w:sz w:val="20"/>
          <w:szCs w:val="20"/>
        </w:rPr>
      </w:pPr>
      <w:r>
        <w:rPr>
          <w:sz w:val="20"/>
          <w:szCs w:val="20"/>
        </w:rPr>
        <w:t xml:space="preserve">Il presente PDP è soggetto a verifiche in itinere durante l’anno scolastico e ad eventuali integrazioni/variazioni concordate fra le parti. </w:t>
      </w:r>
    </w:p>
    <w:p>
      <w:pPr>
        <w:pStyle w:val="Normal"/>
        <w:jc w:val="both"/>
        <w:rPr>
          <w:b/>
          <w:sz w:val="20"/>
          <w:szCs w:val="20"/>
        </w:rPr>
      </w:pPr>
      <w:r>
        <w:rPr>
          <w:b/>
          <w:sz w:val="20"/>
          <w:szCs w:val="20"/>
        </w:rPr>
      </w:r>
    </w:p>
    <w:p>
      <w:pPr>
        <w:pStyle w:val="Normal"/>
        <w:tabs>
          <w:tab w:val="clear" w:pos="720"/>
          <w:tab w:val="left" w:pos="3240" w:leader="none"/>
          <w:tab w:val="left" w:pos="6804" w:leader="none"/>
        </w:tabs>
        <w:jc w:val="both"/>
        <w:rPr>
          <w:color w:val="000000"/>
          <w:sz w:val="20"/>
          <w:szCs w:val="20"/>
        </w:rPr>
      </w:pPr>
      <w:r>
        <w:rPr>
          <w:b/>
          <w:sz w:val="20"/>
          <w:szCs w:val="20"/>
        </w:rPr>
        <w:t>Allegati:</w:t>
      </w:r>
    </w:p>
    <w:p>
      <w:pPr>
        <w:pStyle w:val="Normal"/>
        <w:numPr>
          <w:ilvl w:val="0"/>
          <w:numId w:val="10"/>
        </w:numPr>
        <w:tabs>
          <w:tab w:val="clear" w:pos="720"/>
          <w:tab w:val="left" w:pos="1134" w:leader="none"/>
          <w:tab w:val="left" w:pos="6804" w:leader="none"/>
        </w:tabs>
        <w:spacing w:lineRule="atLeast" w:line="100"/>
        <w:ind w:hanging="567" w:left="1134"/>
        <w:jc w:val="both"/>
        <w:rPr>
          <w:color w:val="000000"/>
          <w:sz w:val="20"/>
          <w:szCs w:val="20"/>
        </w:rPr>
      </w:pPr>
      <w:r>
        <w:rPr>
          <w:color w:val="000000"/>
          <w:sz w:val="20"/>
          <w:szCs w:val="20"/>
        </w:rPr>
        <w:t>Prospetto con l’applicazione delle misure dispensative e degli strumenti compensativi alle singole discipline</w:t>
      </w:r>
    </w:p>
    <w:p>
      <w:pPr>
        <w:pStyle w:val="Normal"/>
        <w:numPr>
          <w:ilvl w:val="0"/>
          <w:numId w:val="10"/>
        </w:numPr>
        <w:tabs>
          <w:tab w:val="clear" w:pos="720"/>
          <w:tab w:val="left" w:pos="1134" w:leader="none"/>
          <w:tab w:val="left" w:pos="6804" w:leader="none"/>
        </w:tabs>
        <w:spacing w:lineRule="atLeast" w:line="100"/>
        <w:ind w:hanging="567" w:left="1134"/>
        <w:jc w:val="both"/>
        <w:rPr>
          <w:color w:val="000000"/>
          <w:sz w:val="20"/>
          <w:szCs w:val="20"/>
        </w:rPr>
      </w:pPr>
      <w:r>
        <w:rPr>
          <w:color w:val="000000"/>
          <w:sz w:val="20"/>
          <w:szCs w:val="20"/>
        </w:rPr>
        <w:t>Prospetto con l’applicazione delle metodologie didattiche alle singole discipline</w:t>
      </w:r>
    </w:p>
    <w:p>
      <w:pPr>
        <w:pStyle w:val="Normal"/>
        <w:numPr>
          <w:ilvl w:val="0"/>
          <w:numId w:val="10"/>
        </w:numPr>
        <w:tabs>
          <w:tab w:val="clear" w:pos="720"/>
          <w:tab w:val="left" w:pos="1134" w:leader="none"/>
          <w:tab w:val="left" w:pos="6804" w:leader="none"/>
        </w:tabs>
        <w:spacing w:lineRule="atLeast" w:line="100"/>
        <w:ind w:hanging="567" w:left="1134"/>
        <w:jc w:val="both"/>
        <w:rPr>
          <w:b/>
          <w:sz w:val="28"/>
          <w:szCs w:val="28"/>
        </w:rPr>
      </w:pPr>
      <w:r>
        <w:rPr>
          <w:color w:val="000000"/>
          <w:sz w:val="20"/>
          <w:szCs w:val="20"/>
        </w:rPr>
        <w:t>Prospetto con l’applicazione dei criteri di valutazione alle singole discipline</w:t>
      </w:r>
    </w:p>
    <w:p>
      <w:pPr>
        <w:pStyle w:val="Normal"/>
        <w:tabs>
          <w:tab w:val="clear" w:pos="720"/>
          <w:tab w:val="left" w:pos="3240" w:leader="none"/>
          <w:tab w:val="left" w:pos="6804" w:leader="none"/>
        </w:tabs>
        <w:jc w:val="both"/>
        <w:rPr>
          <w:b/>
          <w:sz w:val="28"/>
          <w:szCs w:val="28"/>
        </w:rPr>
      </w:pPr>
      <w:r>
        <w:rPr>
          <w:b/>
          <w:sz w:val="28"/>
          <w:szCs w:val="28"/>
        </w:rPr>
      </w:r>
    </w:p>
    <w:p>
      <w:pPr>
        <w:pStyle w:val="Normal"/>
        <w:tabs>
          <w:tab w:val="clear" w:pos="720"/>
          <w:tab w:val="left" w:pos="3240" w:leader="none"/>
          <w:tab w:val="left" w:pos="6804" w:leader="none"/>
        </w:tabs>
        <w:jc w:val="center"/>
        <w:rPr>
          <w:b/>
          <w:sz w:val="20"/>
          <w:szCs w:val="20"/>
        </w:rPr>
      </w:pPr>
      <w:r>
        <w:rPr>
          <w:b/>
          <w:sz w:val="20"/>
          <w:szCs w:val="20"/>
        </w:rPr>
      </w:r>
      <w:r>
        <w:br w:type="page"/>
      </w:r>
    </w:p>
    <w:p>
      <w:pPr>
        <w:pStyle w:val="Normal"/>
        <w:tabs>
          <w:tab w:val="clear" w:pos="720"/>
          <w:tab w:val="left" w:pos="3240" w:leader="none"/>
          <w:tab w:val="left" w:pos="6804" w:leader="none"/>
        </w:tabs>
        <w:spacing w:before="0" w:after="0"/>
        <w:jc w:val="center"/>
        <w:rPr>
          <w:b/>
          <w:sz w:val="20"/>
          <w:szCs w:val="20"/>
        </w:rPr>
      </w:pPr>
      <w:r>
        <w:rPr>
          <w:b/>
          <w:sz w:val="20"/>
          <w:szCs w:val="20"/>
        </w:rPr>
      </w:r>
    </w:p>
    <w:p>
      <w:pPr>
        <w:pStyle w:val="Normal"/>
        <w:tabs>
          <w:tab w:val="clear" w:pos="720"/>
          <w:tab w:val="left" w:pos="3240" w:leader="none"/>
          <w:tab w:val="left" w:pos="6804" w:leader="none"/>
        </w:tabs>
        <w:jc w:val="center"/>
        <w:rPr>
          <w:b/>
          <w:sz w:val="20"/>
          <w:szCs w:val="20"/>
        </w:rPr>
      </w:pPr>
      <w:r>
        <w:rPr>
          <w:b/>
          <w:sz w:val="20"/>
          <w:szCs w:val="20"/>
        </w:rPr>
        <w:t>IL CONSIGLIO DI CLASSE</w:t>
      </w:r>
    </w:p>
    <w:p>
      <w:pPr>
        <w:pStyle w:val="Normal"/>
        <w:tabs>
          <w:tab w:val="clear" w:pos="720"/>
          <w:tab w:val="left" w:pos="3240" w:leader="none"/>
          <w:tab w:val="left" w:pos="6804" w:leader="none"/>
        </w:tabs>
        <w:rPr>
          <w:b/>
          <w:sz w:val="20"/>
          <w:szCs w:val="20"/>
        </w:rPr>
      </w:pPr>
      <w:r>
        <w:rPr>
          <w:b/>
          <w:sz w:val="20"/>
          <w:szCs w:val="20"/>
        </w:rPr>
      </w:r>
    </w:p>
    <w:tbl>
      <w:tblPr>
        <w:tblW w:w="7925" w:type="dxa"/>
        <w:jc w:val="left"/>
        <w:tblInd w:w="1526" w:type="dxa"/>
        <w:tblLayout w:type="fixed"/>
        <w:tblCellMar>
          <w:top w:w="0" w:type="dxa"/>
          <w:left w:w="108" w:type="dxa"/>
          <w:bottom w:w="0" w:type="dxa"/>
          <w:right w:w="108" w:type="dxa"/>
        </w:tblCellMar>
        <w:tblLook w:val="0000"/>
      </w:tblPr>
      <w:tblGrid>
        <w:gridCol w:w="2288"/>
        <w:gridCol w:w="2253"/>
        <w:gridCol w:w="3384"/>
      </w:tblGrid>
      <w:tr>
        <w:trPr>
          <w:trHeight w:val="389"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b/>
                <w:color w:val="000000"/>
              </w:rPr>
            </w:pPr>
            <w:r>
              <w:rPr>
                <w:b/>
                <w:color w:val="000000"/>
              </w:rPr>
              <w:t>Cognome</w:t>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b/>
                <w:color w:val="000000"/>
              </w:rPr>
            </w:pPr>
            <w:r>
              <w:rPr>
                <w:b/>
                <w:color w:val="000000"/>
              </w:rPr>
              <w:t>Nome</w:t>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b/>
                <w:color w:val="000000"/>
              </w:rPr>
              <w:t>Disciplina</w:t>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89"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r>
        <w:trPr>
          <w:trHeight w:val="367" w:hRule="atLeast"/>
        </w:trPr>
        <w:tc>
          <w:tcPr>
            <w:tcW w:w="22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pPr>
            <w:r>
              <w:rPr/>
            </w:r>
          </w:p>
        </w:tc>
      </w:tr>
    </w:tbl>
    <w:p>
      <w:pPr>
        <w:pStyle w:val="Normal"/>
        <w:tabs>
          <w:tab w:val="clear" w:pos="720"/>
          <w:tab w:val="center" w:pos="2340" w:leader="none"/>
          <w:tab w:val="center" w:pos="7020" w:leader="none"/>
        </w:tabs>
        <w:spacing w:lineRule="auto" w:line="360"/>
        <w:rPr>
          <w:b/>
        </w:rPr>
      </w:pPr>
      <w:r>
        <w:rPr>
          <w:b/>
          <w:sz w:val="22"/>
          <w:szCs w:val="22"/>
        </w:rPr>
        <w:tab/>
      </w:r>
    </w:p>
    <w:p>
      <w:pPr>
        <w:pStyle w:val="Normal"/>
        <w:tabs>
          <w:tab w:val="clear" w:pos="720"/>
          <w:tab w:val="left" w:pos="1260" w:leader="none"/>
          <w:tab w:val="center" w:pos="7020" w:leader="none"/>
        </w:tabs>
        <w:rPr>
          <w:b/>
        </w:rPr>
      </w:pPr>
      <w:r>
        <w:rPr>
          <w:b/>
        </w:rPr>
        <w:t xml:space="preserve">CAGLIARI, </w:t>
      </w:r>
    </w:p>
    <w:p>
      <w:pPr>
        <w:pStyle w:val="Normal"/>
        <w:tabs>
          <w:tab w:val="clear" w:pos="720"/>
          <w:tab w:val="left" w:pos="1260" w:leader="none"/>
          <w:tab w:val="center" w:pos="7020" w:leader="none"/>
        </w:tabs>
        <w:rPr>
          <w:b/>
        </w:rPr>
      </w:pPr>
      <w:r>
        <w:rPr>
          <w:b/>
        </w:rPr>
      </w:r>
    </w:p>
    <w:p>
      <w:pPr>
        <w:pStyle w:val="Normal"/>
        <w:tabs>
          <w:tab w:val="clear" w:pos="720"/>
          <w:tab w:val="center" w:pos="2340" w:leader="none"/>
          <w:tab w:val="center" w:pos="7020" w:leader="none"/>
        </w:tabs>
        <w:spacing w:lineRule="auto" w:line="360"/>
        <w:rPr>
          <w:sz w:val="22"/>
          <w:szCs w:val="22"/>
        </w:rPr>
      </w:pPr>
      <w:r>
        <w:rPr>
          <w:b/>
        </w:rPr>
        <w:tab/>
      </w:r>
      <w:r>
        <w:rPr>
          <w:b/>
          <w:sz w:val="22"/>
          <w:szCs w:val="22"/>
        </w:rPr>
        <w:t>I genitori</w:t>
        <w:tab/>
        <w:t>Lo/La studente/essa</w:t>
      </w:r>
    </w:p>
    <w:p>
      <w:pPr>
        <w:pStyle w:val="Normal"/>
        <w:tabs>
          <w:tab w:val="clear" w:pos="720"/>
          <w:tab w:val="center" w:pos="2340" w:leader="none"/>
          <w:tab w:val="center" w:pos="7020" w:leader="none"/>
        </w:tabs>
        <w:spacing w:lineRule="auto" w:line="360"/>
        <w:rPr>
          <w:sz w:val="22"/>
          <w:szCs w:val="22"/>
        </w:rPr>
      </w:pPr>
      <w:r>
        <w:rPr>
          <w:sz w:val="22"/>
          <w:szCs w:val="22"/>
        </w:rPr>
      </w:r>
    </w:p>
    <w:p>
      <w:pPr>
        <w:pStyle w:val="Normal"/>
        <w:tabs>
          <w:tab w:val="clear" w:pos="720"/>
          <w:tab w:val="center" w:pos="2340" w:leader="none"/>
          <w:tab w:val="center" w:pos="7020" w:leader="none"/>
        </w:tabs>
        <w:spacing w:lineRule="auto" w:line="360"/>
        <w:rPr>
          <w:sz w:val="22"/>
          <w:szCs w:val="22"/>
        </w:rPr>
      </w:pPr>
      <w:r>
        <w:rPr>
          <w:sz w:val="22"/>
          <w:szCs w:val="22"/>
        </w:rPr>
        <w:tab/>
        <w:t>________________________________</w:t>
        <w:tab/>
        <w:t>________________________________</w:t>
      </w:r>
    </w:p>
    <w:p>
      <w:pPr>
        <w:pStyle w:val="Normal"/>
        <w:tabs>
          <w:tab w:val="clear" w:pos="720"/>
          <w:tab w:val="center" w:pos="2340" w:leader="none"/>
          <w:tab w:val="center" w:pos="7020" w:leader="none"/>
          <w:tab w:val="center" w:pos="7740" w:leader="none"/>
        </w:tabs>
        <w:spacing w:lineRule="auto" w:line="360"/>
        <w:rPr>
          <w:sz w:val="22"/>
          <w:szCs w:val="22"/>
        </w:rPr>
      </w:pPr>
      <w:r>
        <w:rPr>
          <w:sz w:val="22"/>
          <w:szCs w:val="22"/>
        </w:rPr>
        <w:tab/>
      </w:r>
    </w:p>
    <w:p>
      <w:pPr>
        <w:pStyle w:val="Normal"/>
        <w:tabs>
          <w:tab w:val="clear" w:pos="720"/>
          <w:tab w:val="center" w:pos="2340" w:leader="none"/>
          <w:tab w:val="center" w:pos="7020" w:leader="none"/>
          <w:tab w:val="center" w:pos="7740" w:leader="none"/>
        </w:tabs>
        <w:spacing w:lineRule="auto" w:line="360"/>
        <w:rPr>
          <w:b/>
        </w:rPr>
      </w:pPr>
      <w:r>
        <w:rPr>
          <w:sz w:val="22"/>
          <w:szCs w:val="22"/>
        </w:rPr>
        <w:t xml:space="preserve">     </w:t>
      </w:r>
    </w:p>
    <w:p>
      <w:pPr>
        <w:pStyle w:val="Normal"/>
        <w:tabs>
          <w:tab w:val="clear" w:pos="720"/>
          <w:tab w:val="right" w:pos="2520" w:leader="none"/>
          <w:tab w:val="left" w:pos="2700" w:leader="none"/>
          <w:tab w:val="center" w:pos="7020" w:leader="none"/>
        </w:tabs>
        <w:rPr/>
      </w:pPr>
      <w:r>
        <w:rPr>
          <w:b/>
        </w:rPr>
        <w:t xml:space="preserve">        </w:t>
      </w:r>
      <w:r>
        <w:rPr/>
        <w:t xml:space="preserve">           </w:t>
      </w:r>
    </w:p>
    <w:p>
      <w:pPr>
        <w:pStyle w:val="Normal"/>
        <w:tabs>
          <w:tab w:val="clear" w:pos="720"/>
          <w:tab w:val="right" w:pos="2520" w:leader="none"/>
          <w:tab w:val="left" w:pos="2700" w:leader="none"/>
          <w:tab w:val="center" w:pos="7020" w:leader="none"/>
        </w:tabs>
        <w:rPr/>
      </w:pPr>
      <w:r>
        <w:rPr/>
      </w:r>
    </w:p>
    <w:p>
      <w:pPr>
        <w:pStyle w:val="Normal"/>
        <w:tabs>
          <w:tab w:val="clear" w:pos="720"/>
          <w:tab w:val="right" w:pos="2520" w:leader="none"/>
          <w:tab w:val="left" w:pos="2700" w:leader="none"/>
          <w:tab w:val="center" w:pos="7020" w:leader="none"/>
        </w:tabs>
        <w:rPr/>
      </w:pPr>
      <w:r>
        <w:rPr/>
      </w:r>
    </w:p>
    <w:p>
      <w:pPr>
        <w:pStyle w:val="Normal"/>
        <w:tabs>
          <w:tab w:val="clear" w:pos="720"/>
          <w:tab w:val="right" w:pos="2520" w:leader="none"/>
          <w:tab w:val="left" w:pos="2700" w:leader="none"/>
          <w:tab w:val="center" w:pos="7020" w:leader="none"/>
        </w:tabs>
        <w:ind w:hanging="0" w:left="5760"/>
        <w:rPr>
          <w:b/>
        </w:rPr>
      </w:pPr>
      <w:r>
        <w:rPr>
          <w:b/>
        </w:rPr>
        <w:t xml:space="preserve">    </w:t>
      </w:r>
      <w:r>
        <w:rPr>
          <w:b/>
        </w:rPr>
        <w:t>Il Dirigente Scolastico</w:t>
      </w:r>
    </w:p>
    <w:p>
      <w:pPr>
        <w:pStyle w:val="Normal"/>
        <w:tabs>
          <w:tab w:val="clear" w:pos="720"/>
          <w:tab w:val="right" w:pos="2520" w:leader="none"/>
          <w:tab w:val="left" w:pos="2700" w:leader="none"/>
          <w:tab w:val="center" w:pos="7020" w:leader="none"/>
        </w:tabs>
        <w:ind w:hanging="0" w:left="5760"/>
        <w:rPr>
          <w:i/>
          <w:i/>
          <w:sz w:val="18"/>
          <w:szCs w:val="18"/>
        </w:rPr>
      </w:pPr>
      <w:r>
        <w:rPr>
          <w:b/>
        </w:rPr>
        <w:tab/>
        <w:t>Dott.ssa Maria Romina Lai</w:t>
      </w:r>
    </w:p>
    <w:p>
      <w:pPr>
        <w:pStyle w:val="Normal"/>
        <w:tabs>
          <w:tab w:val="clear" w:pos="720"/>
          <w:tab w:val="right" w:pos="2520" w:leader="none"/>
          <w:tab w:val="left" w:pos="2700" w:leader="none"/>
          <w:tab w:val="center" w:pos="7020" w:leader="none"/>
        </w:tabs>
        <w:ind w:hanging="0" w:left="5040"/>
        <w:rPr>
          <w:i/>
          <w:i/>
          <w:sz w:val="18"/>
          <w:szCs w:val="18"/>
        </w:rPr>
      </w:pPr>
      <w:r>
        <w:rPr>
          <w:i/>
          <w:sz w:val="18"/>
          <w:szCs w:val="18"/>
        </w:rPr>
        <w:t xml:space="preserve">        </w:t>
      </w:r>
      <w:r>
        <w:rPr>
          <w:i/>
          <w:sz w:val="18"/>
          <w:szCs w:val="18"/>
        </w:rPr>
        <w:t xml:space="preserve">firmato digitalmente ai sensi del c.d. C.A.D </w:t>
      </w:r>
    </w:p>
    <w:p>
      <w:pPr>
        <w:pStyle w:val="Normal"/>
        <w:tabs>
          <w:tab w:val="clear" w:pos="720"/>
          <w:tab w:val="right" w:pos="2520" w:leader="none"/>
          <w:tab w:val="left" w:pos="2700" w:leader="none"/>
          <w:tab w:val="center" w:pos="7020" w:leader="none"/>
        </w:tabs>
        <w:ind w:hanging="0" w:left="5040"/>
        <w:rPr/>
      </w:pPr>
      <w:r>
        <w:rPr>
          <w:i/>
          <w:sz w:val="18"/>
          <w:szCs w:val="18"/>
        </w:rPr>
        <w:t xml:space="preserve">                    </w:t>
      </w:r>
      <w:r>
        <w:rPr>
          <w:i/>
          <w:sz w:val="18"/>
          <w:szCs w:val="18"/>
        </w:rPr>
        <w:t>e disposizioni ad esso connesse</w:t>
      </w:r>
    </w:p>
    <w:p>
      <w:pPr>
        <w:pStyle w:val="Normal"/>
        <w:tabs>
          <w:tab w:val="clear" w:pos="720"/>
          <w:tab w:val="right" w:pos="2520" w:leader="none"/>
          <w:tab w:val="left" w:pos="2700" w:leader="none"/>
          <w:tab w:val="center" w:pos="7020" w:leader="none"/>
        </w:tabs>
        <w:ind w:hanging="0" w:left="5040"/>
        <w:rPr/>
      </w:pPr>
      <w:r>
        <w:rPr/>
      </w:r>
    </w:p>
    <w:p>
      <w:pPr>
        <w:pStyle w:val="Normal"/>
        <w:tabs>
          <w:tab w:val="clear" w:pos="720"/>
          <w:tab w:val="right" w:pos="2520" w:leader="none"/>
          <w:tab w:val="left" w:pos="2700" w:leader="none"/>
          <w:tab w:val="center" w:pos="7020" w:leader="none"/>
        </w:tabs>
        <w:ind w:hanging="0" w:left="5040"/>
        <w:rPr/>
      </w:pPr>
      <w:r>
        <w:rPr/>
      </w:r>
    </w:p>
    <w:p>
      <w:pPr>
        <w:pStyle w:val="Normal"/>
        <w:rPr/>
      </w:pPr>
      <w:r>
        <w:rPr/>
      </w:r>
      <w:r>
        <w:br w:type="page"/>
      </w:r>
    </w:p>
    <w:p>
      <w:pPr>
        <w:pStyle w:val="Normal"/>
        <w:tabs>
          <w:tab w:val="clear" w:pos="720"/>
          <w:tab w:val="center" w:pos="2340" w:leader="none"/>
          <w:tab w:val="center" w:pos="7020" w:leader="none"/>
        </w:tabs>
        <w:spacing w:lineRule="auto" w:line="360" w:before="0" w:after="0"/>
        <w:rPr>
          <w:sz w:val="16"/>
          <w:szCs w:val="16"/>
        </w:rPr>
      </w:pPr>
      <w:r>
        <w:rPr>
          <w:sz w:val="16"/>
          <w:szCs w:val="16"/>
        </w:rPr>
      </w:r>
    </w:p>
    <w:p>
      <w:pPr>
        <w:pStyle w:val="Normal"/>
        <w:tabs>
          <w:tab w:val="clear" w:pos="720"/>
          <w:tab w:val="center" w:pos="2340" w:leader="none"/>
          <w:tab w:val="center" w:pos="7020" w:leader="none"/>
        </w:tabs>
        <w:spacing w:lineRule="atLeast" w:line="100" w:before="60" w:after="0"/>
        <w:rPr>
          <w:sz w:val="20"/>
          <w:szCs w:val="20"/>
        </w:rPr>
      </w:pPr>
      <w:r>
        <w:rPr>
          <w:b/>
          <w:sz w:val="28"/>
          <w:szCs w:val="28"/>
        </w:rPr>
        <w:t>NOTE:</w:t>
      </w:r>
    </w:p>
    <w:p>
      <w:pPr>
        <w:pStyle w:val="Normal"/>
        <w:spacing w:lineRule="atLeast" w:line="100" w:before="60" w:after="0"/>
        <w:ind w:hanging="0" w:left="426"/>
        <w:rPr>
          <w:sz w:val="20"/>
          <w:szCs w:val="20"/>
        </w:rPr>
      </w:pPr>
      <w:r>
        <w:rPr>
          <w:sz w:val="20"/>
          <w:szCs w:val="20"/>
        </w:rPr>
      </w:r>
    </w:p>
    <w:p>
      <w:pPr>
        <w:pStyle w:val="Normal"/>
        <w:numPr>
          <w:ilvl w:val="0"/>
          <w:numId w:val="11"/>
        </w:numPr>
        <w:spacing w:lineRule="atLeast" w:line="100" w:before="60" w:after="0"/>
        <w:rPr>
          <w:color w:val="000000"/>
          <w:sz w:val="20"/>
          <w:szCs w:val="20"/>
        </w:rPr>
      </w:pPr>
      <w:r>
        <w:rPr>
          <w:color w:val="000000"/>
          <w:sz w:val="20"/>
          <w:szCs w:val="20"/>
        </w:rPr>
        <w:t>Legge una parola per un’altra</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b-p, b-d, f-v, r-l, q-p, a-e</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Omissioni, sostituzioni, omissioni/aggiunte, inversioni, scambio grafemi b-p, b-d, f-v, r-l, q-p, a-e</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Fusioni illegali, raddoppiamenti, accenti, scambio di grafema omofono, non omografo</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Scambio di suoni, inversioni, migrazioni, omissioni, inserzioni…</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Narrativo, descrittivo, argomentativo…</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Es. quantificazione automatizzata</w:t>
      </w:r>
    </w:p>
    <w:p>
      <w:pPr>
        <w:pStyle w:val="Normal"/>
        <w:numPr>
          <w:ilvl w:val="0"/>
          <w:numId w:val="11"/>
        </w:numPr>
        <w:tabs>
          <w:tab w:val="clear" w:pos="720"/>
          <w:tab w:val="center" w:pos="426" w:leader="none"/>
        </w:tabs>
        <w:spacing w:lineRule="atLeast" w:line="100"/>
        <w:rPr>
          <w:color w:val="000000"/>
          <w:sz w:val="20"/>
          <w:szCs w:val="20"/>
        </w:rPr>
      </w:pPr>
      <w:r>
        <w:rPr>
          <w:color w:val="000000"/>
          <w:sz w:val="20"/>
          <w:szCs w:val="20"/>
        </w:rPr>
        <w:t>Es. tabelline</w:t>
      </w:r>
    </w:p>
    <w:p>
      <w:pPr>
        <w:pStyle w:val="Normal"/>
        <w:numPr>
          <w:ilvl w:val="0"/>
          <w:numId w:val="11"/>
        </w:numPr>
        <w:tabs>
          <w:tab w:val="clear" w:pos="720"/>
          <w:tab w:val="center" w:pos="426" w:leader="none"/>
        </w:tabs>
        <w:spacing w:lineRule="atLeast" w:line="100"/>
        <w:rPr>
          <w:sz w:val="20"/>
          <w:szCs w:val="20"/>
        </w:rPr>
      </w:pPr>
      <w:r>
        <w:rPr>
          <w:color w:val="000000"/>
          <w:sz w:val="20"/>
          <w:szCs w:val="20"/>
        </w:rPr>
        <w:t>Negli aspetti cardinali e ordinali e nella corrispondenza tra numero e quantità</w:t>
      </w:r>
    </w:p>
    <w:p>
      <w:pPr>
        <w:pStyle w:val="Normal"/>
        <w:tabs>
          <w:tab w:val="clear" w:pos="720"/>
          <w:tab w:val="center" w:pos="426" w:leader="none"/>
        </w:tabs>
        <w:spacing w:lineRule="atLeast" w:line="100" w:before="60" w:after="0"/>
        <w:rPr>
          <w:sz w:val="20"/>
          <w:szCs w:val="20"/>
        </w:rPr>
      </w:pPr>
      <w:r>
        <w:rPr>
          <w:sz w:val="20"/>
          <w:szCs w:val="20"/>
        </w:rPr>
      </w:r>
    </w:p>
    <w:p>
      <w:pPr>
        <w:pStyle w:val="Normal"/>
        <w:tabs>
          <w:tab w:val="clear" w:pos="720"/>
          <w:tab w:val="center" w:pos="426" w:leader="none"/>
        </w:tabs>
        <w:spacing w:lineRule="atLeast" w:line="100" w:before="60" w:after="0"/>
        <w:rPr>
          <w:sz w:val="20"/>
          <w:szCs w:val="20"/>
        </w:rPr>
      </w:pPr>
      <w:r>
        <w:rPr>
          <w:sz w:val="20"/>
          <w:szCs w:val="20"/>
        </w:rPr>
      </w:r>
    </w:p>
    <w:p>
      <w:pPr>
        <w:pStyle w:val="Normal"/>
        <w:tabs>
          <w:tab w:val="clear" w:pos="720"/>
          <w:tab w:val="center" w:pos="426" w:leader="none"/>
        </w:tabs>
        <w:spacing w:lineRule="atLeast" w:line="100" w:before="60" w:after="0"/>
        <w:rPr/>
      </w:pPr>
      <w:r>
        <w:rPr/>
      </w:r>
    </w:p>
    <w:sectPr>
      <w:type w:val="nextPage"/>
      <w:pgSz w:w="11906" w:h="16838"/>
      <w:pgMar w:left="993" w:right="851" w:gutter="0" w:header="0" w:top="567"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Verdana">
    <w:charset w:val="00"/>
    <w:family w:val="roman"/>
    <w:pitch w:val="variable"/>
  </w:font>
  <w:font w:name="OpenSymbol">
    <w:altName w:val="Arial Unicode MS"/>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9">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10">
    <w:lvl w:ilvl="0">
      <w:start w:val="1"/>
      <w:numFmt w:val="decimal"/>
      <w:lvlText w:val="%1."/>
      <w:lvlJc w:val="left"/>
      <w:pPr>
        <w:tabs>
          <w:tab w:val="num" w:pos="0"/>
        </w:tabs>
        <w:ind w:left="360" w:hanging="360"/>
      </w:pPr>
      <w:rPr>
        <w:sz w:val="20"/>
        <w:b w:val="false"/>
        <w:szCs w:val="2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1080" w:hanging="360"/>
      </w:pPr>
      <w:rPr>
        <w:rFonts w:ascii="OpenSymbol" w:hAnsi="OpenSymbol" w:cs="OpenSymbol" w:hint="default"/>
      </w:rPr>
    </w:lvl>
    <w:lvl w:ilvl="1">
      <w:start w:val="1"/>
      <w:numFmt w:val="bullet"/>
      <w:lvlText w:val="o"/>
      <w:lvlJc w:val="left"/>
      <w:pPr>
        <w:tabs>
          <w:tab w:val="num" w:pos="0"/>
        </w:tabs>
        <w:ind w:left="1800" w:hanging="360"/>
      </w:pPr>
      <w:rPr>
        <w:rFonts w:ascii="OpenSymbol" w:hAnsi="OpenSymbol" w:cs="OpenSymbol" w:hint="default"/>
      </w:rPr>
    </w:lvl>
    <w:lvl w:ilvl="2">
      <w:start w:val="1"/>
      <w:numFmt w:val="bullet"/>
      <w:lvlText w:val="l"/>
      <w:lvlJc w:val="left"/>
      <w:pPr>
        <w:tabs>
          <w:tab w:val="num" w:pos="0"/>
        </w:tabs>
        <w:ind w:left="2520" w:hanging="360"/>
      </w:pPr>
      <w:rPr>
        <w:rFonts w:ascii="Wingdings" w:hAnsi="Wingdings" w:cs="Wingdings" w:hint="default"/>
      </w:rPr>
    </w:lvl>
    <w:lvl w:ilvl="3">
      <w:start w:val="1"/>
      <w:numFmt w:val="bullet"/>
      <w:lvlText w:val="l"/>
      <w:lvlJc w:val="left"/>
      <w:pPr>
        <w:tabs>
          <w:tab w:val="num" w:pos="0"/>
        </w:tabs>
        <w:ind w:left="3240" w:hanging="360"/>
      </w:pPr>
      <w:rPr>
        <w:rFonts w:ascii="Wingdings" w:hAnsi="Wingdings" w:cs="Wingdings" w:hint="default"/>
      </w:rPr>
    </w:lvl>
    <w:lvl w:ilvl="4">
      <w:start w:val="1"/>
      <w:numFmt w:val="bullet"/>
      <w:lvlText w:val="o"/>
      <w:lvlJc w:val="left"/>
      <w:pPr>
        <w:tabs>
          <w:tab w:val="num" w:pos="0"/>
        </w:tabs>
        <w:ind w:left="3960" w:hanging="360"/>
      </w:pPr>
      <w:rPr>
        <w:rFonts w:ascii="OpenSymbol" w:hAnsi="OpenSymbol" w:cs="OpenSymbol" w:hint="default"/>
      </w:rPr>
    </w:lvl>
    <w:lvl w:ilvl="5">
      <w:start w:val="1"/>
      <w:numFmt w:val="bullet"/>
      <w:lvlText w:val="l"/>
      <w:lvlJc w:val="left"/>
      <w:pPr>
        <w:tabs>
          <w:tab w:val="num" w:pos="0"/>
        </w:tabs>
        <w:ind w:left="4680" w:hanging="360"/>
      </w:pPr>
      <w:rPr>
        <w:rFonts w:ascii="Wingdings" w:hAnsi="Wingdings" w:cs="Wingdings" w:hint="default"/>
      </w:rPr>
    </w:lvl>
    <w:lvl w:ilvl="6">
      <w:start w:val="1"/>
      <w:numFmt w:val="bullet"/>
      <w:lvlText w:val="l"/>
      <w:lvlJc w:val="left"/>
      <w:pPr>
        <w:tabs>
          <w:tab w:val="num" w:pos="0"/>
        </w:tabs>
        <w:ind w:left="5400" w:hanging="360"/>
      </w:pPr>
      <w:rPr>
        <w:rFonts w:ascii="Wingdings" w:hAnsi="Wingdings" w:cs="Wingdings" w:hint="default"/>
      </w:rPr>
    </w:lvl>
    <w:lvl w:ilvl="7">
      <w:start w:val="1"/>
      <w:numFmt w:val="bullet"/>
      <w:lvlText w:val="o"/>
      <w:lvlJc w:val="left"/>
      <w:pPr>
        <w:tabs>
          <w:tab w:val="num" w:pos="0"/>
        </w:tabs>
        <w:ind w:left="6120" w:hanging="360"/>
      </w:pPr>
      <w:rPr>
        <w:rFonts w:ascii="OpenSymbol" w:hAnsi="OpenSymbol" w:cs="OpenSymbol" w:hint="default"/>
      </w:rPr>
    </w:lvl>
    <w:lvl w:ilvl="8">
      <w:start w:val="1"/>
      <w:numFmt w:val="bullet"/>
      <w:lvlText w:val="l"/>
      <w:lvlJc w:val="left"/>
      <w:pPr>
        <w:tabs>
          <w:tab w:val="num" w:pos="0"/>
        </w:tabs>
        <w:ind w:left="6840" w:hanging="360"/>
      </w:pPr>
      <w:rPr>
        <w:rFonts w:ascii="Wingdings" w:hAnsi="Wingdings" w:cs="Wingdings" w:hint="default"/>
      </w:rPr>
    </w:lvl>
  </w:abstractNum>
  <w:abstractNum w:abstractNumId="13">
    <w:lvl w:ilvl="0">
      <w:start w:val="1"/>
      <w:numFmt w:val="decimal"/>
      <w:lvlText w:val="%1."/>
      <w:lvlJc w:val="left"/>
      <w:pPr>
        <w:tabs>
          <w:tab w:val="num" w:pos="0"/>
        </w:tabs>
        <w:ind w:left="360" w:hanging="360"/>
      </w:pPr>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430f"/>
    <w:pPr>
      <w:widowControl/>
      <w:suppressAutoHyphens w:val="true"/>
      <w:bidi w:val="0"/>
      <w:spacing w:lineRule="auto" w:line="276" w:before="0" w:after="0"/>
      <w:jc w:val="left"/>
    </w:pPr>
    <w:rPr>
      <w:rFonts w:ascii="Times New Roman" w:hAnsi="Times New Roman" w:eastAsia="Times New Roman" w:cs="Times New Roman"/>
      <w:color w:val="auto"/>
      <w:kern w:val="0"/>
      <w:sz w:val="24"/>
      <w:szCs w:val="24"/>
      <w:lang w:val="it-IT" w:eastAsia="ar-SA" w:bidi="ar-SA"/>
    </w:rPr>
  </w:style>
  <w:style w:type="paragraph" w:styleId="Heading1">
    <w:name w:val="heading 1"/>
    <w:basedOn w:val="LO-normal"/>
    <w:next w:val="Normal"/>
    <w:qFormat/>
    <w:rsid w:val="0097430f"/>
    <w:pPr>
      <w:keepNext w:val="true"/>
      <w:keepLines/>
      <w:spacing w:lineRule="atLeast" w:line="100" w:before="400" w:after="120"/>
      <w:outlineLvl w:val="0"/>
    </w:pPr>
    <w:rPr>
      <w:sz w:val="40"/>
      <w:szCs w:val="40"/>
    </w:rPr>
  </w:style>
  <w:style w:type="paragraph" w:styleId="Heading2">
    <w:name w:val="heading 2"/>
    <w:basedOn w:val="LO-normal"/>
    <w:next w:val="Normal"/>
    <w:qFormat/>
    <w:rsid w:val="0097430f"/>
    <w:pPr>
      <w:keepNext w:val="true"/>
      <w:keepLines/>
      <w:spacing w:lineRule="atLeast" w:line="100" w:before="360" w:after="120"/>
      <w:outlineLvl w:val="1"/>
    </w:pPr>
    <w:rPr>
      <w:sz w:val="32"/>
      <w:szCs w:val="32"/>
    </w:rPr>
  </w:style>
  <w:style w:type="paragraph" w:styleId="Heading3">
    <w:name w:val="heading 3"/>
    <w:basedOn w:val="LO-normal"/>
    <w:next w:val="Normal"/>
    <w:qFormat/>
    <w:rsid w:val="0097430f"/>
    <w:pPr>
      <w:keepNext w:val="true"/>
      <w:tabs>
        <w:tab w:val="clear" w:pos="720"/>
        <w:tab w:val="left" w:pos="0" w:leader="none"/>
        <w:tab w:val="left" w:pos="2340" w:leader="none"/>
        <w:tab w:val="left" w:pos="4500" w:leader="none"/>
        <w:tab w:val="left" w:pos="7320" w:leader="none"/>
        <w:tab w:val="left" w:pos="8820" w:leader="none"/>
      </w:tabs>
      <w:ind w:hanging="720" w:left="720"/>
      <w:jc w:val="both"/>
      <w:outlineLvl w:val="2"/>
    </w:pPr>
    <w:rPr>
      <w:b/>
      <w:sz w:val="28"/>
    </w:rPr>
  </w:style>
  <w:style w:type="paragraph" w:styleId="Heading4">
    <w:name w:val="heading 4"/>
    <w:basedOn w:val="LO-normal"/>
    <w:next w:val="Normal"/>
    <w:qFormat/>
    <w:rsid w:val="0097430f"/>
    <w:pPr>
      <w:keepNext w:val="true"/>
      <w:tabs>
        <w:tab w:val="clear" w:pos="720"/>
        <w:tab w:val="left" w:pos="0" w:leader="none"/>
        <w:tab w:val="left" w:pos="2340" w:leader="none"/>
        <w:tab w:val="left" w:pos="4500" w:leader="none"/>
        <w:tab w:val="left" w:pos="7020" w:leader="none"/>
      </w:tabs>
      <w:ind w:hanging="864" w:left="864"/>
      <w:jc w:val="both"/>
      <w:outlineLvl w:val="3"/>
    </w:pPr>
    <w:rPr>
      <w:b/>
      <w:bCs/>
      <w:sz w:val="18"/>
    </w:rPr>
  </w:style>
  <w:style w:type="paragraph" w:styleId="Heading5">
    <w:name w:val="heading 5"/>
    <w:basedOn w:val="LO-normal"/>
    <w:next w:val="Normal"/>
    <w:qFormat/>
    <w:rsid w:val="0097430f"/>
    <w:pPr>
      <w:keepNext w:val="true"/>
      <w:keepLines/>
      <w:spacing w:lineRule="atLeast" w:line="100" w:before="240" w:after="80"/>
      <w:outlineLvl w:val="4"/>
    </w:pPr>
    <w:rPr>
      <w:color w:val="666666"/>
      <w:sz w:val="22"/>
    </w:rPr>
  </w:style>
  <w:style w:type="paragraph" w:styleId="Heading6">
    <w:name w:val="heading 6"/>
    <w:basedOn w:val="LO-normal"/>
    <w:next w:val="Normal"/>
    <w:qFormat/>
    <w:rsid w:val="0097430f"/>
    <w:pPr>
      <w:keepNext w:val="true"/>
      <w:keepLines/>
      <w:spacing w:lineRule="atLeast" w:line="100" w:before="240" w:after="80"/>
      <w:outlineLvl w:val="5"/>
    </w:pPr>
    <w:rPr>
      <w:i/>
      <w:color w:val="666666"/>
      <w:sz w:val="22"/>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sid w:val="0097430f"/>
    <w:rPr/>
  </w:style>
  <w:style w:type="character" w:styleId="Titolo3Carattere" w:customStyle="1">
    <w:name w:val="Titolo 3 Carattere"/>
    <w:basedOn w:val="Carpredefinitoparagrafo1"/>
    <w:qFormat/>
    <w:rsid w:val="0097430f"/>
    <w:rPr>
      <w:rFonts w:ascii="Cambria" w:hAnsi="Cambria" w:eastAsia="Arial" w:cs="Arial"/>
      <w:b/>
      <w:bCs/>
      <w:sz w:val="26"/>
      <w:szCs w:val="26"/>
    </w:rPr>
  </w:style>
  <w:style w:type="character" w:styleId="Titolo4Carattere" w:customStyle="1">
    <w:name w:val="Titolo 4 Carattere"/>
    <w:basedOn w:val="Carpredefinitoparagrafo1"/>
    <w:qFormat/>
    <w:rsid w:val="0097430f"/>
    <w:rPr>
      <w:rFonts w:ascii="Calibri" w:hAnsi="Calibri" w:eastAsia="Arial" w:cs="Arial"/>
      <w:b/>
      <w:bCs/>
      <w:sz w:val="28"/>
      <w:szCs w:val="28"/>
    </w:rPr>
  </w:style>
  <w:style w:type="character" w:styleId="WW8Num2z0" w:customStyle="1">
    <w:name w:val="WW8Num2z0"/>
    <w:qFormat/>
    <w:rsid w:val="0097430f"/>
    <w:rPr/>
  </w:style>
  <w:style w:type="character" w:styleId="WW8Num3z0" w:customStyle="1">
    <w:name w:val="WW8Num3z0"/>
    <w:qFormat/>
    <w:rsid w:val="0097430f"/>
    <w:rPr>
      <w:rFonts w:ascii="Times New Roman" w:hAnsi="Times New Roman"/>
      <w:sz w:val="20"/>
    </w:rPr>
  </w:style>
  <w:style w:type="character" w:styleId="WW8Num1z0" w:customStyle="1">
    <w:name w:val="WW8Num1z0"/>
    <w:qFormat/>
    <w:rsid w:val="0097430f"/>
    <w:rPr/>
  </w:style>
  <w:style w:type="character" w:styleId="WW8Num1z1" w:customStyle="1">
    <w:name w:val="WW8Num1z1"/>
    <w:qFormat/>
    <w:rsid w:val="0097430f"/>
    <w:rPr/>
  </w:style>
  <w:style w:type="character" w:styleId="WW8Num1z2" w:customStyle="1">
    <w:name w:val="WW8Num1z2"/>
    <w:qFormat/>
    <w:rsid w:val="0097430f"/>
    <w:rPr/>
  </w:style>
  <w:style w:type="character" w:styleId="WW8Num1z3" w:customStyle="1">
    <w:name w:val="WW8Num1z3"/>
    <w:qFormat/>
    <w:rsid w:val="0097430f"/>
    <w:rPr/>
  </w:style>
  <w:style w:type="character" w:styleId="WW8Num1z4" w:customStyle="1">
    <w:name w:val="WW8Num1z4"/>
    <w:qFormat/>
    <w:rsid w:val="0097430f"/>
    <w:rPr/>
  </w:style>
  <w:style w:type="character" w:styleId="WW8Num1z5" w:customStyle="1">
    <w:name w:val="WW8Num1z5"/>
    <w:qFormat/>
    <w:rsid w:val="0097430f"/>
    <w:rPr/>
  </w:style>
  <w:style w:type="character" w:styleId="WW8Num1z6" w:customStyle="1">
    <w:name w:val="WW8Num1z6"/>
    <w:qFormat/>
    <w:rsid w:val="0097430f"/>
    <w:rPr/>
  </w:style>
  <w:style w:type="character" w:styleId="WW8Num1z7" w:customStyle="1">
    <w:name w:val="WW8Num1z7"/>
    <w:qFormat/>
    <w:rsid w:val="0097430f"/>
    <w:rPr/>
  </w:style>
  <w:style w:type="character" w:styleId="WW8Num1z8" w:customStyle="1">
    <w:name w:val="WW8Num1z8"/>
    <w:qFormat/>
    <w:rsid w:val="0097430f"/>
    <w:rPr/>
  </w:style>
  <w:style w:type="character" w:styleId="WW8Num2z1" w:customStyle="1">
    <w:name w:val="WW8Num2z1"/>
    <w:qFormat/>
    <w:rsid w:val="0097430f"/>
    <w:rPr/>
  </w:style>
  <w:style w:type="character" w:styleId="WW8Num2z2" w:customStyle="1">
    <w:name w:val="WW8Num2z2"/>
    <w:qFormat/>
    <w:rsid w:val="0097430f"/>
    <w:rPr/>
  </w:style>
  <w:style w:type="character" w:styleId="WW8Num2z3" w:customStyle="1">
    <w:name w:val="WW8Num2z3"/>
    <w:qFormat/>
    <w:rsid w:val="0097430f"/>
    <w:rPr/>
  </w:style>
  <w:style w:type="character" w:styleId="WW8Num2z4" w:customStyle="1">
    <w:name w:val="WW8Num2z4"/>
    <w:qFormat/>
    <w:rsid w:val="0097430f"/>
    <w:rPr/>
  </w:style>
  <w:style w:type="character" w:styleId="WW8Num2z5" w:customStyle="1">
    <w:name w:val="WW8Num2z5"/>
    <w:qFormat/>
    <w:rsid w:val="0097430f"/>
    <w:rPr/>
  </w:style>
  <w:style w:type="character" w:styleId="WW8Num2z6" w:customStyle="1">
    <w:name w:val="WW8Num2z6"/>
    <w:qFormat/>
    <w:rsid w:val="0097430f"/>
    <w:rPr/>
  </w:style>
  <w:style w:type="character" w:styleId="WW8Num2z7" w:customStyle="1">
    <w:name w:val="WW8Num2z7"/>
    <w:qFormat/>
    <w:rsid w:val="0097430f"/>
    <w:rPr/>
  </w:style>
  <w:style w:type="character" w:styleId="WW8Num2z8" w:customStyle="1">
    <w:name w:val="WW8Num2z8"/>
    <w:qFormat/>
    <w:rsid w:val="0097430f"/>
    <w:rPr/>
  </w:style>
  <w:style w:type="character" w:styleId="WW8Num4z0" w:customStyle="1">
    <w:name w:val="WW8Num4z0"/>
    <w:qFormat/>
    <w:rsid w:val="0097430f"/>
    <w:rPr>
      <w:rFonts w:ascii="Wingdings" w:hAnsi="Wingdings"/>
      <w:sz w:val="18"/>
    </w:rPr>
  </w:style>
  <w:style w:type="character" w:styleId="WW8Num5z0" w:customStyle="1">
    <w:name w:val="WW8Num5z0"/>
    <w:qFormat/>
    <w:rsid w:val="0097430f"/>
    <w:rPr/>
  </w:style>
  <w:style w:type="character" w:styleId="WW8Num5z1" w:customStyle="1">
    <w:name w:val="WW8Num5z1"/>
    <w:qFormat/>
    <w:rsid w:val="0097430f"/>
    <w:rPr/>
  </w:style>
  <w:style w:type="character" w:styleId="WW8Num5z2" w:customStyle="1">
    <w:name w:val="WW8Num5z2"/>
    <w:qFormat/>
    <w:rsid w:val="0097430f"/>
    <w:rPr/>
  </w:style>
  <w:style w:type="character" w:styleId="WW8Num5z3" w:customStyle="1">
    <w:name w:val="WW8Num5z3"/>
    <w:qFormat/>
    <w:rsid w:val="0097430f"/>
    <w:rPr/>
  </w:style>
  <w:style w:type="character" w:styleId="WW8Num5z4" w:customStyle="1">
    <w:name w:val="WW8Num5z4"/>
    <w:qFormat/>
    <w:rsid w:val="0097430f"/>
    <w:rPr/>
  </w:style>
  <w:style w:type="character" w:styleId="WW8Num5z5" w:customStyle="1">
    <w:name w:val="WW8Num5z5"/>
    <w:qFormat/>
    <w:rsid w:val="0097430f"/>
    <w:rPr/>
  </w:style>
  <w:style w:type="character" w:styleId="WW8Num5z6" w:customStyle="1">
    <w:name w:val="WW8Num5z6"/>
    <w:qFormat/>
    <w:rsid w:val="0097430f"/>
    <w:rPr/>
  </w:style>
  <w:style w:type="character" w:styleId="WW8Num5z7" w:customStyle="1">
    <w:name w:val="WW8Num5z7"/>
    <w:qFormat/>
    <w:rsid w:val="0097430f"/>
    <w:rPr/>
  </w:style>
  <w:style w:type="character" w:styleId="WW8Num5z8" w:customStyle="1">
    <w:name w:val="WW8Num5z8"/>
    <w:qFormat/>
    <w:rsid w:val="0097430f"/>
    <w:rPr/>
  </w:style>
  <w:style w:type="character" w:styleId="WW8Num6z0" w:customStyle="1">
    <w:name w:val="WW8Num6z0"/>
    <w:qFormat/>
    <w:rsid w:val="0097430f"/>
    <w:rPr>
      <w:rFonts w:ascii="Wingdings" w:hAnsi="Wingdings"/>
      <w:color w:val="auto"/>
    </w:rPr>
  </w:style>
  <w:style w:type="character" w:styleId="WW8Num6z1" w:customStyle="1">
    <w:name w:val="WW8Num6z1"/>
    <w:qFormat/>
    <w:rsid w:val="0097430f"/>
    <w:rPr>
      <w:rFonts w:ascii="Courier New" w:hAnsi="Courier New"/>
    </w:rPr>
  </w:style>
  <w:style w:type="character" w:styleId="WW8Num6z2" w:customStyle="1">
    <w:name w:val="WW8Num6z2"/>
    <w:qFormat/>
    <w:rsid w:val="0097430f"/>
    <w:rPr>
      <w:rFonts w:ascii="Wingdings" w:hAnsi="Wingdings"/>
    </w:rPr>
  </w:style>
  <w:style w:type="character" w:styleId="WW8Num6z3" w:customStyle="1">
    <w:name w:val="WW8Num6z3"/>
    <w:qFormat/>
    <w:rsid w:val="0097430f"/>
    <w:rPr>
      <w:rFonts w:ascii="Symbol" w:hAnsi="Symbol"/>
    </w:rPr>
  </w:style>
  <w:style w:type="character" w:styleId="WW8Num7z0" w:customStyle="1">
    <w:name w:val="WW8Num7z0"/>
    <w:qFormat/>
    <w:rsid w:val="0097430f"/>
    <w:rPr>
      <w:b/>
    </w:rPr>
  </w:style>
  <w:style w:type="character" w:styleId="WW8Num7z1" w:customStyle="1">
    <w:name w:val="WW8Num7z1"/>
    <w:qFormat/>
    <w:rsid w:val="0097430f"/>
    <w:rPr/>
  </w:style>
  <w:style w:type="character" w:styleId="WW8Num7z2" w:customStyle="1">
    <w:name w:val="WW8Num7z2"/>
    <w:qFormat/>
    <w:rsid w:val="0097430f"/>
    <w:rPr/>
  </w:style>
  <w:style w:type="character" w:styleId="WW8Num7z3" w:customStyle="1">
    <w:name w:val="WW8Num7z3"/>
    <w:qFormat/>
    <w:rsid w:val="0097430f"/>
    <w:rPr/>
  </w:style>
  <w:style w:type="character" w:styleId="WW8Num7z4" w:customStyle="1">
    <w:name w:val="WW8Num7z4"/>
    <w:qFormat/>
    <w:rsid w:val="0097430f"/>
    <w:rPr/>
  </w:style>
  <w:style w:type="character" w:styleId="WW8Num7z5" w:customStyle="1">
    <w:name w:val="WW8Num7z5"/>
    <w:qFormat/>
    <w:rsid w:val="0097430f"/>
    <w:rPr/>
  </w:style>
  <w:style w:type="character" w:styleId="WW8Num7z6" w:customStyle="1">
    <w:name w:val="WW8Num7z6"/>
    <w:qFormat/>
    <w:rsid w:val="0097430f"/>
    <w:rPr/>
  </w:style>
  <w:style w:type="character" w:styleId="WW8Num7z7" w:customStyle="1">
    <w:name w:val="WW8Num7z7"/>
    <w:qFormat/>
    <w:rsid w:val="0097430f"/>
    <w:rPr/>
  </w:style>
  <w:style w:type="character" w:styleId="WW8Num7z8" w:customStyle="1">
    <w:name w:val="WW8Num7z8"/>
    <w:qFormat/>
    <w:rsid w:val="0097430f"/>
    <w:rPr/>
  </w:style>
  <w:style w:type="character" w:styleId="WW8Num8z0" w:customStyle="1">
    <w:name w:val="WW8Num8z0"/>
    <w:qFormat/>
    <w:rsid w:val="0097430f"/>
    <w:rPr>
      <w:b/>
    </w:rPr>
  </w:style>
  <w:style w:type="character" w:styleId="WW8Num8z1" w:customStyle="1">
    <w:name w:val="WW8Num8z1"/>
    <w:qFormat/>
    <w:rsid w:val="0097430f"/>
    <w:rPr/>
  </w:style>
  <w:style w:type="character" w:styleId="WW8Num8z2" w:customStyle="1">
    <w:name w:val="WW8Num8z2"/>
    <w:qFormat/>
    <w:rsid w:val="0097430f"/>
    <w:rPr/>
  </w:style>
  <w:style w:type="character" w:styleId="WW8Num8z3" w:customStyle="1">
    <w:name w:val="WW8Num8z3"/>
    <w:qFormat/>
    <w:rsid w:val="0097430f"/>
    <w:rPr/>
  </w:style>
  <w:style w:type="character" w:styleId="WW8Num8z4" w:customStyle="1">
    <w:name w:val="WW8Num8z4"/>
    <w:qFormat/>
    <w:rsid w:val="0097430f"/>
    <w:rPr/>
  </w:style>
  <w:style w:type="character" w:styleId="WW8Num8z5" w:customStyle="1">
    <w:name w:val="WW8Num8z5"/>
    <w:qFormat/>
    <w:rsid w:val="0097430f"/>
    <w:rPr/>
  </w:style>
  <w:style w:type="character" w:styleId="WW8Num8z6" w:customStyle="1">
    <w:name w:val="WW8Num8z6"/>
    <w:qFormat/>
    <w:rsid w:val="0097430f"/>
    <w:rPr/>
  </w:style>
  <w:style w:type="character" w:styleId="WW8Num8z7" w:customStyle="1">
    <w:name w:val="WW8Num8z7"/>
    <w:qFormat/>
    <w:rsid w:val="0097430f"/>
    <w:rPr/>
  </w:style>
  <w:style w:type="character" w:styleId="WW8Num8z8" w:customStyle="1">
    <w:name w:val="WW8Num8z8"/>
    <w:qFormat/>
    <w:rsid w:val="0097430f"/>
    <w:rPr/>
  </w:style>
  <w:style w:type="character" w:styleId="WW8Num9z0" w:customStyle="1">
    <w:name w:val="WW8Num9z0"/>
    <w:qFormat/>
    <w:rsid w:val="0097430f"/>
    <w:rPr>
      <w:rFonts w:ascii="Wingdings" w:hAnsi="Wingdings"/>
      <w:color w:val="auto"/>
    </w:rPr>
  </w:style>
  <w:style w:type="character" w:styleId="WW8Num9z1" w:customStyle="1">
    <w:name w:val="WW8Num9z1"/>
    <w:qFormat/>
    <w:rsid w:val="0097430f"/>
    <w:rPr>
      <w:rFonts w:ascii="Courier New" w:hAnsi="Courier New"/>
    </w:rPr>
  </w:style>
  <w:style w:type="character" w:styleId="WW8Num9z2" w:customStyle="1">
    <w:name w:val="WW8Num9z2"/>
    <w:qFormat/>
    <w:rsid w:val="0097430f"/>
    <w:rPr>
      <w:rFonts w:ascii="Wingdings" w:hAnsi="Wingdings"/>
    </w:rPr>
  </w:style>
  <w:style w:type="character" w:styleId="WW8Num9z3" w:customStyle="1">
    <w:name w:val="WW8Num9z3"/>
    <w:qFormat/>
    <w:rsid w:val="0097430f"/>
    <w:rPr>
      <w:rFonts w:ascii="Symbol" w:hAnsi="Symbol"/>
    </w:rPr>
  </w:style>
  <w:style w:type="character" w:styleId="WW8Num10z0" w:customStyle="1">
    <w:name w:val="WW8Num10z0"/>
    <w:qFormat/>
    <w:rsid w:val="0097430f"/>
    <w:rPr>
      <w:rFonts w:ascii="Arial" w:hAnsi="Arial"/>
    </w:rPr>
  </w:style>
  <w:style w:type="character" w:styleId="WW8Num10z1" w:customStyle="1">
    <w:name w:val="WW8Num10z1"/>
    <w:qFormat/>
    <w:rsid w:val="0097430f"/>
    <w:rPr>
      <w:rFonts w:ascii="Courier New" w:hAnsi="Courier New"/>
    </w:rPr>
  </w:style>
  <w:style w:type="character" w:styleId="WW8Num10z2" w:customStyle="1">
    <w:name w:val="WW8Num10z2"/>
    <w:qFormat/>
    <w:rsid w:val="0097430f"/>
    <w:rPr>
      <w:rFonts w:ascii="Wingdings" w:hAnsi="Wingdings"/>
    </w:rPr>
  </w:style>
  <w:style w:type="character" w:styleId="WW8Num10z3" w:customStyle="1">
    <w:name w:val="WW8Num10z3"/>
    <w:qFormat/>
    <w:rsid w:val="0097430f"/>
    <w:rPr>
      <w:rFonts w:ascii="Symbol" w:hAnsi="Symbol"/>
    </w:rPr>
  </w:style>
  <w:style w:type="character" w:styleId="WW8Num11z0" w:customStyle="1">
    <w:name w:val="WW8Num11z0"/>
    <w:qFormat/>
    <w:rsid w:val="0097430f"/>
    <w:rPr>
      <w:rFonts w:ascii="Wingdings" w:hAnsi="Wingdings"/>
      <w:color w:val="auto"/>
    </w:rPr>
  </w:style>
  <w:style w:type="character" w:styleId="WW8Num11z1" w:customStyle="1">
    <w:name w:val="WW8Num11z1"/>
    <w:qFormat/>
    <w:rsid w:val="0097430f"/>
    <w:rPr>
      <w:rFonts w:ascii="Courier New" w:hAnsi="Courier New"/>
    </w:rPr>
  </w:style>
  <w:style w:type="character" w:styleId="WW8Num11z2" w:customStyle="1">
    <w:name w:val="WW8Num11z2"/>
    <w:qFormat/>
    <w:rsid w:val="0097430f"/>
    <w:rPr>
      <w:rFonts w:ascii="Wingdings" w:hAnsi="Wingdings"/>
    </w:rPr>
  </w:style>
  <w:style w:type="character" w:styleId="WW8Num11z3" w:customStyle="1">
    <w:name w:val="WW8Num11z3"/>
    <w:qFormat/>
    <w:rsid w:val="0097430f"/>
    <w:rPr>
      <w:rFonts w:ascii="Symbol" w:hAnsi="Symbol"/>
    </w:rPr>
  </w:style>
  <w:style w:type="character" w:styleId="WW8Num12z0" w:customStyle="1">
    <w:name w:val="WW8Num12z0"/>
    <w:qFormat/>
    <w:rsid w:val="0097430f"/>
    <w:rPr>
      <w:rFonts w:ascii="Times New Roman" w:hAnsi="Times New Roman"/>
      <w:sz w:val="20"/>
    </w:rPr>
  </w:style>
  <w:style w:type="character" w:styleId="WW8Num12z1" w:customStyle="1">
    <w:name w:val="WW8Num12z1"/>
    <w:qFormat/>
    <w:rsid w:val="0097430f"/>
    <w:rPr/>
  </w:style>
  <w:style w:type="character" w:styleId="WW8Num12z2" w:customStyle="1">
    <w:name w:val="WW8Num12z2"/>
    <w:qFormat/>
    <w:rsid w:val="0097430f"/>
    <w:rPr/>
  </w:style>
  <w:style w:type="character" w:styleId="WW8Num12z3" w:customStyle="1">
    <w:name w:val="WW8Num12z3"/>
    <w:qFormat/>
    <w:rsid w:val="0097430f"/>
    <w:rPr/>
  </w:style>
  <w:style w:type="character" w:styleId="WW8Num12z4" w:customStyle="1">
    <w:name w:val="WW8Num12z4"/>
    <w:qFormat/>
    <w:rsid w:val="0097430f"/>
    <w:rPr/>
  </w:style>
  <w:style w:type="character" w:styleId="WW8Num12z5" w:customStyle="1">
    <w:name w:val="WW8Num12z5"/>
    <w:qFormat/>
    <w:rsid w:val="0097430f"/>
    <w:rPr/>
  </w:style>
  <w:style w:type="character" w:styleId="WW8Num12z6" w:customStyle="1">
    <w:name w:val="WW8Num12z6"/>
    <w:qFormat/>
    <w:rsid w:val="0097430f"/>
    <w:rPr/>
  </w:style>
  <w:style w:type="character" w:styleId="WW8Num12z7" w:customStyle="1">
    <w:name w:val="WW8Num12z7"/>
    <w:qFormat/>
    <w:rsid w:val="0097430f"/>
    <w:rPr/>
  </w:style>
  <w:style w:type="character" w:styleId="WW8Num12z8" w:customStyle="1">
    <w:name w:val="WW8Num12z8"/>
    <w:qFormat/>
    <w:rsid w:val="0097430f"/>
    <w:rPr/>
  </w:style>
  <w:style w:type="character" w:styleId="WW8Num13z0" w:customStyle="1">
    <w:name w:val="WW8Num13z0"/>
    <w:qFormat/>
    <w:rsid w:val="0097430f"/>
    <w:rPr>
      <w:rFonts w:ascii="Wingdings" w:hAnsi="Wingdings"/>
      <w:sz w:val="18"/>
    </w:rPr>
  </w:style>
  <w:style w:type="character" w:styleId="WW8Num13z1" w:customStyle="1">
    <w:name w:val="WW8Num13z1"/>
    <w:qFormat/>
    <w:rsid w:val="0097430f"/>
    <w:rPr>
      <w:rFonts w:ascii="Courier New" w:hAnsi="Courier New"/>
    </w:rPr>
  </w:style>
  <w:style w:type="character" w:styleId="WW8Num13z2" w:customStyle="1">
    <w:name w:val="WW8Num13z2"/>
    <w:qFormat/>
    <w:rsid w:val="0097430f"/>
    <w:rPr>
      <w:rFonts w:ascii="Wingdings" w:hAnsi="Wingdings"/>
    </w:rPr>
  </w:style>
  <w:style w:type="character" w:styleId="WW8Num13z3" w:customStyle="1">
    <w:name w:val="WW8Num13z3"/>
    <w:qFormat/>
    <w:rsid w:val="0097430f"/>
    <w:rPr>
      <w:rFonts w:ascii="Symbol" w:hAnsi="Symbol"/>
    </w:rPr>
  </w:style>
  <w:style w:type="character" w:styleId="Carpredefinitoparagrafo2" w:customStyle="1">
    <w:name w:val="Car. predefinito paragrafo2"/>
    <w:qFormat/>
    <w:rsid w:val="0097430f"/>
    <w:rPr/>
  </w:style>
  <w:style w:type="character" w:styleId="WW8Num3z1" w:customStyle="1">
    <w:name w:val="WW8Num3z1"/>
    <w:qFormat/>
    <w:rsid w:val="0097430f"/>
    <w:rPr>
      <w:rFonts w:ascii="Courier New" w:hAnsi="Courier New"/>
    </w:rPr>
  </w:style>
  <w:style w:type="character" w:styleId="WW8Num3z2" w:customStyle="1">
    <w:name w:val="WW8Num3z2"/>
    <w:qFormat/>
    <w:rsid w:val="0097430f"/>
    <w:rPr>
      <w:rFonts w:ascii="Wingdings" w:hAnsi="Wingdings"/>
    </w:rPr>
  </w:style>
  <w:style w:type="character" w:styleId="WW8Num3z3" w:customStyle="1">
    <w:name w:val="WW8Num3z3"/>
    <w:qFormat/>
    <w:rsid w:val="0097430f"/>
    <w:rPr>
      <w:rFonts w:ascii="Symbol" w:hAnsi="Symbol"/>
    </w:rPr>
  </w:style>
  <w:style w:type="character" w:styleId="WW8Num4z1" w:customStyle="1">
    <w:name w:val="WW8Num4z1"/>
    <w:qFormat/>
    <w:rsid w:val="0097430f"/>
    <w:rPr>
      <w:rFonts w:ascii="Courier New" w:hAnsi="Courier New"/>
    </w:rPr>
  </w:style>
  <w:style w:type="character" w:styleId="WW8Num4z2" w:customStyle="1">
    <w:name w:val="WW8Num4z2"/>
    <w:qFormat/>
    <w:rsid w:val="0097430f"/>
    <w:rPr>
      <w:rFonts w:ascii="Wingdings" w:hAnsi="Wingdings"/>
    </w:rPr>
  </w:style>
  <w:style w:type="character" w:styleId="WW8Num4z3" w:customStyle="1">
    <w:name w:val="WW8Num4z3"/>
    <w:qFormat/>
    <w:rsid w:val="0097430f"/>
    <w:rPr>
      <w:rFonts w:ascii="Symbol" w:hAnsi="Symbol"/>
    </w:rPr>
  </w:style>
  <w:style w:type="character" w:styleId="CollegamentoInternetuser">
    <w:name w:val="Collegamento Internet (user)"/>
    <w:basedOn w:val="Carpredefinitoparagrafo1"/>
    <w:semiHidden/>
    <w:qFormat/>
    <w:rsid w:val="0097430f"/>
    <w:rPr>
      <w:rFonts w:cs="Times New Roman"/>
      <w:color w:val="0000FF"/>
      <w:u w:val="single"/>
    </w:rPr>
  </w:style>
  <w:style w:type="character" w:styleId="TestofumettoCarattere" w:customStyle="1">
    <w:name w:val="Testo fumetto Carattere"/>
    <w:qFormat/>
    <w:rsid w:val="0097430f"/>
    <w:rPr>
      <w:rFonts w:ascii="Tahoma" w:hAnsi="Tahoma"/>
      <w:sz w:val="16"/>
    </w:rPr>
  </w:style>
  <w:style w:type="character" w:styleId="PidipaginaCarattere" w:customStyle="1">
    <w:name w:val="Piè di pagina Carattere"/>
    <w:qFormat/>
    <w:rsid w:val="0097430f"/>
    <w:rPr>
      <w:sz w:val="24"/>
    </w:rPr>
  </w:style>
  <w:style w:type="character" w:styleId="CharacterStyle1" w:customStyle="1">
    <w:name w:val="Character Style 1"/>
    <w:qFormat/>
    <w:rsid w:val="0097430f"/>
    <w:rPr>
      <w:rFonts w:ascii="Arial" w:hAnsi="Arial"/>
      <w:color w:val="000000"/>
      <w:sz w:val="28"/>
    </w:rPr>
  </w:style>
  <w:style w:type="character" w:styleId="CharacterStyle3" w:customStyle="1">
    <w:name w:val="Character Style 3"/>
    <w:qFormat/>
    <w:rsid w:val="0097430f"/>
    <w:rPr>
      <w:rFonts w:ascii="Arial" w:hAnsi="Arial"/>
      <w:sz w:val="16"/>
    </w:rPr>
  </w:style>
  <w:style w:type="character" w:styleId="CharacterStyle2" w:customStyle="1">
    <w:name w:val="Character Style 2"/>
    <w:qFormat/>
    <w:rsid w:val="0097430f"/>
    <w:rPr>
      <w:rFonts w:ascii="Arial" w:hAnsi="Arial"/>
      <w:sz w:val="24"/>
    </w:rPr>
  </w:style>
  <w:style w:type="character" w:styleId="TitoloCarattere" w:customStyle="1">
    <w:name w:val="Titolo Carattere"/>
    <w:basedOn w:val="Carpredefinitoparagrafo2"/>
    <w:qFormat/>
    <w:rsid w:val="0097430f"/>
    <w:rPr>
      <w:rFonts w:ascii="Tahoma" w:hAnsi="Tahoma" w:cs="Tahoma"/>
      <w:bCs/>
      <w:sz w:val="24"/>
      <w:szCs w:val="24"/>
    </w:rPr>
  </w:style>
  <w:style w:type="character" w:styleId="CorpodeltestoCarattere1" w:customStyle="1">
    <w:name w:val="Corpo del testo Carattere1"/>
    <w:basedOn w:val="Carpredefinitoparagrafo1"/>
    <w:qFormat/>
    <w:rsid w:val="0097430f"/>
    <w:rPr>
      <w:sz w:val="24"/>
      <w:szCs w:val="24"/>
    </w:rPr>
  </w:style>
  <w:style w:type="character" w:styleId="TitoloCarattere1" w:customStyle="1">
    <w:name w:val="Titolo Carattere1"/>
    <w:basedOn w:val="Carpredefinitoparagrafo1"/>
    <w:qFormat/>
    <w:rsid w:val="0097430f"/>
    <w:rPr>
      <w:rFonts w:ascii="Cambria" w:hAnsi="Cambria" w:eastAsia="Arial" w:cs="Arial"/>
      <w:b/>
      <w:bCs/>
      <w:kern w:val="2"/>
      <w:sz w:val="32"/>
      <w:szCs w:val="32"/>
    </w:rPr>
  </w:style>
  <w:style w:type="character" w:styleId="SottotitoloCarattere" w:customStyle="1">
    <w:name w:val="Sottotitolo Carattere"/>
    <w:basedOn w:val="Carpredefinitoparagrafo1"/>
    <w:qFormat/>
    <w:rsid w:val="0097430f"/>
    <w:rPr>
      <w:rFonts w:ascii="Cambria" w:hAnsi="Cambria" w:eastAsia="Arial" w:cs="Arial"/>
      <w:sz w:val="24"/>
      <w:szCs w:val="24"/>
    </w:rPr>
  </w:style>
  <w:style w:type="character" w:styleId="IntestazioneCarattere" w:customStyle="1">
    <w:name w:val="Intestazione Carattere"/>
    <w:basedOn w:val="Carpredefinitoparagrafo1"/>
    <w:qFormat/>
    <w:rsid w:val="0097430f"/>
    <w:rPr>
      <w:sz w:val="24"/>
      <w:szCs w:val="24"/>
    </w:rPr>
  </w:style>
  <w:style w:type="character" w:styleId="RientrocorpodeltestoCarattere" w:customStyle="1">
    <w:name w:val="Rientro corpo del testo Carattere"/>
    <w:basedOn w:val="Carpredefinitoparagrafo1"/>
    <w:qFormat/>
    <w:rsid w:val="0097430f"/>
    <w:rPr>
      <w:sz w:val="24"/>
      <w:szCs w:val="24"/>
    </w:rPr>
  </w:style>
  <w:style w:type="character" w:styleId="TestofumettoCarattere1" w:customStyle="1">
    <w:name w:val="Testo fumetto Carattere1"/>
    <w:basedOn w:val="Carpredefinitoparagrafo1"/>
    <w:qFormat/>
    <w:rsid w:val="0097430f"/>
    <w:rPr>
      <w:sz w:val="2"/>
      <w:szCs w:val="2"/>
    </w:rPr>
  </w:style>
  <w:style w:type="character" w:styleId="PidipaginaCarattere1" w:customStyle="1">
    <w:name w:val="Piè di pagina Carattere1"/>
    <w:basedOn w:val="Carpredefinitoparagrafo1"/>
    <w:qFormat/>
    <w:rsid w:val="0097430f"/>
    <w:rPr>
      <w:sz w:val="24"/>
      <w:szCs w:val="24"/>
    </w:rPr>
  </w:style>
  <w:style w:type="character" w:styleId="CorpodeltestoCarattere" w:customStyle="1">
    <w:name w:val="Corpo del testo Carattere"/>
    <w:basedOn w:val="Carpredefinitoparagrafo1"/>
    <w:qFormat/>
    <w:rsid w:val="0097430f"/>
    <w:rPr>
      <w:rFonts w:ascii="Times New Roman" w:hAnsi="Times New Roman" w:eastAsia="Times New Roman" w:cs="Times New Roman"/>
      <w:sz w:val="24"/>
      <w:szCs w:val="24"/>
    </w:rPr>
  </w:style>
  <w:style w:type="character" w:styleId="Puntiuser" w:customStyle="1">
    <w:name w:val="Punti (user)"/>
    <w:qFormat/>
    <w:rsid w:val="0097430f"/>
    <w:rPr>
      <w:rFonts w:ascii="OpenSymbol" w:hAnsi="OpenSymbol" w:eastAsia="OpenSymbol" w:cs="OpenSymbol"/>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LO-normal"/>
    <w:semiHidden/>
    <w:rsid w:val="0097430f"/>
    <w:pPr>
      <w:spacing w:lineRule="auto" w:line="288" w:before="0" w:after="140"/>
    </w:pPr>
    <w:rPr/>
  </w:style>
  <w:style w:type="paragraph" w:styleId="List">
    <w:name w:val="List"/>
    <w:basedOn w:val="BodyText"/>
    <w:semiHidden/>
    <w:rsid w:val="0097430f"/>
    <w:pPr/>
    <w:rPr>
      <w:rFonts w:cs="Mangal"/>
    </w:rPr>
  </w:style>
  <w:style w:type="paragraph" w:styleId="Caption">
    <w:name w:val="caption"/>
    <w:basedOn w:val="LO-normal"/>
    <w:qFormat/>
    <w:rsid w:val="0097430f"/>
    <w:pPr>
      <w:suppressLineNumbers/>
      <w:spacing w:before="120" w:after="120"/>
    </w:pPr>
    <w:rPr>
      <w:rFonts w:ascii="Verdana" w:hAnsi="Verdana"/>
      <w:i/>
      <w:iCs/>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iceuser" w:customStyle="1">
    <w:name w:val="Indice (user)"/>
    <w:basedOn w:val="LO-normal"/>
    <w:qFormat/>
    <w:rsid w:val="0097430f"/>
    <w:pPr>
      <w:suppressLineNumbers/>
    </w:pPr>
    <w:rPr>
      <w:rFonts w:cs="Mangal"/>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LO-normal"/>
    <w:next w:val="BodyText"/>
    <w:semiHidden/>
    <w:rsid w:val="0097430f"/>
    <w:pPr>
      <w:tabs>
        <w:tab w:val="clear" w:pos="720"/>
        <w:tab w:val="center" w:pos="4819" w:leader="none"/>
        <w:tab w:val="right" w:pos="9638" w:leader="none"/>
      </w:tabs>
      <w:jc w:val="both"/>
    </w:pPr>
    <w:rPr/>
  </w:style>
  <w:style w:type="paragraph" w:styleId="LO-normal" w:customStyle="1">
    <w:name w:val="LO-normal"/>
    <w:qFormat/>
    <w:rsid w:val="0097430f"/>
    <w:pPr>
      <w:widowControl/>
      <w:suppressAutoHyphens w:val="true"/>
      <w:bidi w:val="0"/>
      <w:spacing w:before="0" w:after="0"/>
      <w:jc w:val="left"/>
    </w:pPr>
    <w:rPr>
      <w:rFonts w:ascii="Arial" w:hAnsi="Arial" w:eastAsia="Arial" w:cs="Arial"/>
      <w:color w:val="auto"/>
      <w:kern w:val="0"/>
      <w:sz w:val="24"/>
      <w:szCs w:val="22"/>
      <w:lang w:val="it-IT" w:eastAsia="hi-IN" w:bidi="hi-IN"/>
    </w:rPr>
  </w:style>
  <w:style w:type="paragraph" w:styleId="Title">
    <w:name w:val="Title"/>
    <w:basedOn w:val="LO-normal"/>
    <w:qFormat/>
    <w:rsid w:val="0097430f"/>
    <w:pPr>
      <w:keepNext w:val="true"/>
      <w:spacing w:before="240" w:after="120"/>
    </w:pPr>
    <w:rPr>
      <w:rFonts w:ascii="Verdana" w:hAnsi="Verdana" w:eastAsia="Liberation Sans" w:cs="Liberation Sans"/>
      <w:sz w:val="28"/>
      <w:szCs w:val="28"/>
    </w:rPr>
  </w:style>
  <w:style w:type="paragraph" w:styleId="Subtitle">
    <w:name w:val="Subtitle"/>
    <w:basedOn w:val="LO-normal"/>
    <w:next w:val="Normal"/>
    <w:qFormat/>
    <w:rsid w:val="0097430f"/>
    <w:pPr>
      <w:keepNext w:val="true"/>
      <w:keepLines/>
      <w:spacing w:lineRule="atLeast" w:line="100" w:before="0" w:after="320"/>
    </w:pPr>
    <w:rPr>
      <w:color w:val="666666"/>
      <w:sz w:val="30"/>
      <w:szCs w:val="30"/>
    </w:rPr>
  </w:style>
  <w:style w:type="paragraph" w:styleId="Intestazione1" w:customStyle="1">
    <w:name w:val="Intestazione1"/>
    <w:basedOn w:val="LO-normal"/>
    <w:qFormat/>
    <w:rsid w:val="0097430f"/>
    <w:pPr>
      <w:keepNext w:val="true"/>
      <w:spacing w:before="240" w:after="120"/>
    </w:pPr>
    <w:rPr>
      <w:rFonts w:cs="Mangal"/>
      <w:sz w:val="28"/>
      <w:szCs w:val="28"/>
    </w:rPr>
  </w:style>
  <w:style w:type="paragraph" w:styleId="Didascalia1" w:customStyle="1">
    <w:name w:val="Didascalia1"/>
    <w:basedOn w:val="LO-normal"/>
    <w:qFormat/>
    <w:rsid w:val="0097430f"/>
    <w:pPr>
      <w:suppressLineNumbers/>
      <w:spacing w:before="120" w:after="120"/>
    </w:pPr>
    <w:rPr>
      <w:rFonts w:cs="Mangal"/>
      <w:i/>
      <w:iCs/>
    </w:rPr>
  </w:style>
  <w:style w:type="paragraph" w:styleId="Titolo1" w:customStyle="1">
    <w:name w:val="Titolo1"/>
    <w:basedOn w:val="LO-normal"/>
    <w:qFormat/>
    <w:rsid w:val="0097430f"/>
    <w:pPr>
      <w:keepNext w:val="true"/>
      <w:spacing w:before="240" w:after="120"/>
    </w:pPr>
    <w:rPr>
      <w:rFonts w:ascii="Liberation Sans" w:hAnsi="Liberation Sans" w:eastAsia="Liberation Sans" w:cs="Mangal"/>
      <w:sz w:val="28"/>
      <w:szCs w:val="28"/>
    </w:rPr>
  </w:style>
  <w:style w:type="paragraph" w:styleId="Contenutotabellauser" w:customStyle="1">
    <w:name w:val="Contenuto tabella (user)"/>
    <w:basedOn w:val="LO-normal"/>
    <w:qFormat/>
    <w:rsid w:val="0097430f"/>
    <w:pPr>
      <w:suppressLineNumbers/>
    </w:pPr>
    <w:rPr/>
  </w:style>
  <w:style w:type="paragraph" w:styleId="Intestazionetabella" w:customStyle="1">
    <w:name w:val="Intestazione tabella"/>
    <w:basedOn w:val="LO-normal"/>
    <w:qFormat/>
    <w:rsid w:val="0097430f"/>
    <w:pPr>
      <w:suppressLineNumbers/>
      <w:jc w:val="center"/>
    </w:pPr>
    <w:rPr>
      <w:b/>
      <w:bCs/>
    </w:rPr>
  </w:style>
  <w:style w:type="paragraph" w:styleId="BodyTextIndent">
    <w:name w:val="Body Text Indent"/>
    <w:basedOn w:val="LO-normal"/>
    <w:semiHidden/>
    <w:rsid w:val="0097430f"/>
    <w:pPr>
      <w:ind w:hanging="0" w:left="75"/>
      <w:jc w:val="both"/>
    </w:pPr>
    <w:rPr>
      <w:sz w:val="28"/>
      <w:szCs w:val="20"/>
    </w:rPr>
  </w:style>
  <w:style w:type="paragraph" w:styleId="Testofumetto1" w:customStyle="1">
    <w:name w:val="Testo fumetto1"/>
    <w:basedOn w:val="LO-normal"/>
    <w:qFormat/>
    <w:rsid w:val="0097430f"/>
    <w:pPr/>
    <w:rPr>
      <w:rFonts w:ascii="Tahoma" w:hAnsi="Tahoma" w:cs="Tahoma"/>
      <w:sz w:val="16"/>
      <w:szCs w:val="16"/>
    </w:rPr>
  </w:style>
  <w:style w:type="paragraph" w:styleId="Titolotabellauser" w:customStyle="1">
    <w:name w:val="Titolo tabella (user)"/>
    <w:basedOn w:val="Contenutotabellauser"/>
    <w:qFormat/>
    <w:rsid w:val="0097430f"/>
    <w:pPr>
      <w:jc w:val="center"/>
    </w:pPr>
    <w:rPr>
      <w:b/>
      <w:bCs/>
    </w:rPr>
  </w:style>
  <w:style w:type="paragraph" w:styleId="Footer">
    <w:name w:val="footer"/>
    <w:basedOn w:val="LO-normal"/>
    <w:semiHidden/>
    <w:rsid w:val="0097430f"/>
    <w:pPr>
      <w:tabs>
        <w:tab w:val="clear" w:pos="720"/>
        <w:tab w:val="center" w:pos="4819" w:leader="none"/>
        <w:tab w:val="right" w:pos="9638" w:leader="none"/>
      </w:tabs>
    </w:pPr>
    <w:rPr/>
  </w:style>
  <w:style w:type="paragraph" w:styleId="Style51" w:customStyle="1">
    <w:name w:val="Style 5"/>
    <w:basedOn w:val="LO-normal"/>
    <w:qFormat/>
    <w:rsid w:val="0097430f"/>
    <w:pPr>
      <w:widowControl w:val="false"/>
      <w:suppressAutoHyphens w:val="false"/>
      <w:spacing w:before="36" w:after="0"/>
      <w:ind w:hanging="0" w:left="1296"/>
    </w:pPr>
    <w:rPr>
      <w:sz w:val="16"/>
      <w:szCs w:val="16"/>
    </w:rPr>
  </w:style>
  <w:style w:type="paragraph" w:styleId="Paragrafoelenco1" w:customStyle="1">
    <w:name w:val="Paragrafo elenco1"/>
    <w:basedOn w:val="LO-normal"/>
    <w:qFormat/>
    <w:rsid w:val="0097430f"/>
    <w:pPr>
      <w:spacing w:lineRule="auto" w:line="276" w:before="0" w:after="200"/>
      <w:ind w:hanging="0" w:left="720"/>
    </w:pPr>
    <w:rPr>
      <w:rFonts w:ascii="Calibri" w:hAnsi="Calibri" w:cs="Calibri"/>
      <w:sz w:val="22"/>
    </w:rPr>
  </w:style>
  <w:style w:type="paragraph" w:styleId="Style16" w:customStyle="1">
    <w:name w:val="Style 16"/>
    <w:basedOn w:val="LO-normal"/>
    <w:qFormat/>
    <w:rsid w:val="0097430f"/>
    <w:pPr>
      <w:widowControl w:val="false"/>
      <w:suppressAutoHyphens w:val="false"/>
      <w:spacing w:before="36" w:after="0"/>
      <w:ind w:hanging="0" w:left="1368"/>
    </w:pPr>
    <w:rPr/>
  </w:style>
  <w:style w:type="paragraph" w:styleId="Style8" w:customStyle="1">
    <w:name w:val="Style 8"/>
    <w:basedOn w:val="LO-normal"/>
    <w:qFormat/>
    <w:rsid w:val="0097430f"/>
    <w:pPr>
      <w:widowControl w:val="false"/>
      <w:suppressAutoHyphens w:val="false"/>
      <w:spacing w:lineRule="auto" w:line="192" w:before="36" w:after="0"/>
      <w:ind w:hanging="0" w:left="216"/>
    </w:pPr>
    <w:rPr/>
  </w:style>
  <w:style w:type="paragraph" w:styleId="NormalText" w:customStyle="1">
    <w:name w:val="Normal Text"/>
    <w:qFormat/>
    <w:rsid w:val="0097430f"/>
    <w:pPr>
      <w:widowControl w:val="false"/>
      <w:suppressAutoHyphens w:val="true"/>
      <w:bidi w:val="0"/>
      <w:spacing w:before="0" w:after="0"/>
      <w:jc w:val="left"/>
    </w:pPr>
    <w:rPr>
      <w:rFonts w:ascii="Arial" w:hAnsi="Arial" w:eastAsia="Times New Roman" w:cs="Arial"/>
      <w:color w:val="auto"/>
      <w:kern w:val="0"/>
      <w:sz w:val="14"/>
      <w:szCs w:val="14"/>
      <w:lang w:val="it-IT" w:eastAsia="ar-SA" w:bidi="ar-SA"/>
    </w:rPr>
  </w:style>
  <w:style w:type="paragraph" w:styleId="Style11" w:customStyle="1">
    <w:name w:val="Style 1"/>
    <w:basedOn w:val="LO-normal"/>
    <w:qFormat/>
    <w:rsid w:val="0097430f"/>
    <w:pPr>
      <w:widowControl w:val="false"/>
      <w:suppressAutoHyphens w:val="false"/>
    </w:pPr>
    <w:rPr/>
  </w:style>
  <w:style w:type="paragraph" w:styleId="Contenutocorniceuser" w:customStyle="1">
    <w:name w:val="Contenuto cornice (user)"/>
    <w:basedOn w:val="BodyText"/>
    <w:qFormat/>
    <w:rsid w:val="0097430f"/>
    <w:pPr/>
    <w:rPr/>
  </w:style>
  <w:style w:type="paragraph" w:styleId="Paragrafoelenco2" w:customStyle="1">
    <w:name w:val="Paragrafo elenco2"/>
    <w:basedOn w:val="LO-normal"/>
    <w:qFormat/>
    <w:rsid w:val="0097430f"/>
    <w:pPr>
      <w:ind w:hanging="0" w:left="720"/>
    </w:pPr>
    <w:rPr/>
  </w:style>
  <w:style w:type="paragraph" w:styleId="Titolo11" w:customStyle="1">
    <w:name w:val="Titolo 11"/>
    <w:basedOn w:val="LO-normal"/>
    <w:qFormat/>
    <w:rsid w:val="0097430f"/>
    <w:pPr>
      <w:widowControl w:val="false"/>
      <w:suppressAutoHyphens w:val="false"/>
      <w:ind w:hanging="360" w:left="1372"/>
    </w:pPr>
    <w:rPr>
      <w:b/>
      <w:bCs/>
      <w:lang w:val="en-US"/>
    </w:rPr>
  </w:style>
  <w:style w:type="paragraph" w:styleId="Titolo21" w:customStyle="1">
    <w:name w:val="Titolo 21"/>
    <w:basedOn w:val="LO-normal"/>
    <w:qFormat/>
    <w:rsid w:val="0097430f"/>
    <w:pPr>
      <w:widowControl w:val="false"/>
      <w:suppressAutoHyphens w:val="false"/>
      <w:ind w:hanging="0" w:left="472"/>
    </w:pPr>
    <w:rPr>
      <w:b/>
      <w:bCs/>
      <w:i/>
      <w:lang w:val="en-US"/>
    </w:rPr>
  </w:style>
  <w:style w:type="paragraph" w:styleId="TableParagraph" w:customStyle="1">
    <w:name w:val="Table Paragraph"/>
    <w:basedOn w:val="LO-normal"/>
    <w:qFormat/>
    <w:rsid w:val="0097430f"/>
    <w:pPr>
      <w:widowControl w:val="false"/>
      <w:suppressAutoHyphens w:val="false"/>
    </w:pPr>
    <w:rPr>
      <w:rFonts w:ascii="Calibri" w:hAnsi="Calibri" w:eastAsia="Calibri"/>
      <w:sz w:val="22"/>
      <w:lang w:val="en-US"/>
    </w:rPr>
  </w:style>
  <w:style w:type="paragraph" w:styleId="Default" w:customStyle="1">
    <w:name w:val="Default"/>
    <w:qFormat/>
    <w:rsid w:val="0097430f"/>
    <w:pPr>
      <w:widowControl/>
      <w:suppressAutoHyphens w:val="true"/>
      <w:bidi w:val="0"/>
      <w:spacing w:before="0" w:after="0"/>
      <w:jc w:val="left"/>
    </w:pPr>
    <w:rPr>
      <w:rFonts w:ascii="Verdana" w:hAnsi="Verdana" w:eastAsia="Times New Roman" w:cs="Verdana"/>
      <w:color w:val="000000"/>
      <w:kern w:val="0"/>
      <w:sz w:val="24"/>
      <w:szCs w:val="24"/>
      <w:lang w:val="it-IT" w:eastAsia="ar-SA" w:bidi="ar-SA"/>
    </w:rPr>
  </w:style>
  <w:style w:type="paragraph" w:styleId="NormaleWeb1" w:customStyle="1">
    <w:name w:val="Normale (Web)1"/>
    <w:basedOn w:val="Normal"/>
    <w:qFormat/>
    <w:rsid w:val="0097430f"/>
    <w:pPr>
      <w:suppressAutoHyphens w:val="false"/>
      <w:spacing w:before="28" w:after="10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catf04000p@istruzione.it" TargetMode="External"/><Relationship Id="rId5" Type="http://schemas.openxmlformats.org/officeDocument/2006/relationships/hyperlink" Target="mailto:catf04000p@pec.istruzione.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LibreOffice/25.2.6.2$Windows_X86_64 LibreOffice_project/729c5bfe710f5eb71ed3bbde9e06a6065e9c6c5d</Application>
  <AppVersion>15.0000</AppVersion>
  <DocSecurity>0</DocSecurity>
  <Pages>12</Pages>
  <Words>2665</Words>
  <Characters>16738</Characters>
  <CharactersWithSpaces>19148</CharactersWithSpaces>
  <Paragraphs>359</Paragraphs>
  <Company>mpi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2022-07-15T09:32:00Z</dcterms:created>
  <dc:creator>gradito ospite</dc:creator>
  <dc:description/>
  <dc:language>it-IT</dc:language>
  <cp:lastModifiedBy/>
  <cp:lastPrinted>1601-01-01T00:00:00Z</cp:lastPrinted>
  <dcterms:modified xsi:type="dcterms:W3CDTF">2025-10-16T11:30:26Z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